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A0C3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профессиональный союз машиностроителей</w:t>
      </w:r>
    </w:p>
    <w:p w14:paraId="5C0462B5" w14:textId="77777777" w:rsidR="00910FEB" w:rsidRDefault="00910FEB">
      <w:pPr>
        <w:shd w:val="clear" w:color="auto" w:fill="FFFFFF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Росси</w:t>
      </w:r>
      <w:r>
        <w:rPr>
          <w:rFonts w:ascii="Arial" w:hAnsi="Arial" w:cs="Arial"/>
          <w:b/>
          <w:bCs/>
          <w:caps/>
          <w:sz w:val="28"/>
          <w:szCs w:val="28"/>
        </w:rPr>
        <w:t>й</w:t>
      </w:r>
      <w:r>
        <w:rPr>
          <w:rFonts w:ascii="Arial" w:hAnsi="Arial" w:cs="Arial"/>
          <w:b/>
          <w:bCs/>
          <w:caps/>
          <w:sz w:val="28"/>
          <w:szCs w:val="28"/>
        </w:rPr>
        <w:t>ской Федерации</w:t>
      </w:r>
    </w:p>
    <w:p w14:paraId="2F4B9BFC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ABF169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58FAF9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A0F449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C84620" w14:textId="77777777" w:rsidR="00910FEB" w:rsidRDefault="004E583F">
      <w:pPr>
        <w:jc w:val="center"/>
      </w:pPr>
      <w:r>
        <w:object w:dxaOrig="1704" w:dyaOrig="1644" w14:anchorId="47457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7.75pt;height:54.75pt" o:ole="" fillcolor="window">
            <v:imagedata r:id="rId7" o:title="" gain="1.25" blacklevel="-6554f"/>
          </v:shape>
          <o:OLEObject Type="Embed" ProgID="PBrush" ShapeID="_x0000_i1046" DrawAspect="Content" ObjectID="_1672216394" r:id="rId8"/>
        </w:object>
      </w:r>
    </w:p>
    <w:p w14:paraId="4036F68B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9CFFD3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0F0682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79A6A8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FB5792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5B3C08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1AB706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EC6341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A89B0A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50B416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198795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</w:p>
    <w:p w14:paraId="6F7345EE" w14:textId="77777777" w:rsidR="00910FEB" w:rsidRDefault="00910FE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  <w:r>
        <w:rPr>
          <w:rFonts w:ascii="Arial" w:hAnsi="Arial" w:cs="Arial"/>
          <w:b/>
          <w:bCs/>
          <w:caps/>
          <w:sz w:val="36"/>
          <w:szCs w:val="36"/>
        </w:rPr>
        <w:t xml:space="preserve">Коллективные переговоры </w:t>
      </w:r>
    </w:p>
    <w:p w14:paraId="344E9D65" w14:textId="77777777" w:rsidR="00910FEB" w:rsidRDefault="00910FE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F8EEC1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Рекомендации Центрального комитета профсоюза </w:t>
      </w:r>
      <w:r>
        <w:rPr>
          <w:rFonts w:ascii="Arial" w:hAnsi="Arial" w:cs="Arial"/>
          <w:b/>
          <w:bCs/>
          <w:sz w:val="28"/>
          <w:szCs w:val="28"/>
        </w:rPr>
        <w:br/>
        <w:t>о порядке разработки, ведения переговоров</w:t>
      </w:r>
      <w:r>
        <w:rPr>
          <w:rFonts w:ascii="Arial" w:hAnsi="Arial" w:cs="Arial"/>
          <w:b/>
          <w:bCs/>
          <w:sz w:val="28"/>
          <w:szCs w:val="28"/>
        </w:rPr>
        <w:br/>
        <w:t>и заключения коллективных договоров</w:t>
      </w:r>
    </w:p>
    <w:p w14:paraId="56EC2B64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первичных профсоюзных организациях Роспрофмаша</w:t>
      </w:r>
    </w:p>
    <w:p w14:paraId="3D498DE5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D5599D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DBCA8F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F6805A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A6E393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7540F0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491C6B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D3F7A2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CFD59F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431172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0136B5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9C6DA3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26BC50" w14:textId="77777777" w:rsidR="00910FEB" w:rsidRDefault="00910FEB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7A132871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038005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Москва 2008</w:t>
      </w:r>
    </w:p>
    <w:p w14:paraId="3D531B28" w14:textId="77777777" w:rsidR="00910FEB" w:rsidRDefault="00910FEB">
      <w:pPr>
        <w:shd w:val="clear" w:color="auto" w:fill="FFFFFF"/>
        <w:rPr>
          <w:rFonts w:ascii="Arial" w:hAnsi="Arial" w:cs="Arial"/>
          <w:b/>
          <w:bCs/>
          <w:caps/>
          <w:sz w:val="32"/>
          <w:szCs w:val="32"/>
        </w:rPr>
      </w:pPr>
    </w:p>
    <w:p w14:paraId="3845911E" w14:textId="77777777" w:rsidR="00910FEB" w:rsidRDefault="00910FEB">
      <w:pPr>
        <w:shd w:val="clear" w:color="auto" w:fill="FFFFFF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lastRenderedPageBreak/>
        <w:t>Содержание</w:t>
      </w:r>
    </w:p>
    <w:p w14:paraId="5FDCFF97" w14:textId="77777777" w:rsidR="00910FEB" w:rsidRDefault="00910FE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3C463FF0" w14:textId="77777777" w:rsidR="00910FEB" w:rsidRDefault="00910FEB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TOC \o "1-3" \h \z \u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hyperlink w:anchor="_Toc211854759" w:history="1"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введение</w:t>
        </w:r>
        <w:r>
          <w:rPr>
            <w:rFonts w:ascii="Arial" w:hAnsi="Arial" w:cs="Arial"/>
            <w:webHidden/>
            <w:sz w:val="24"/>
            <w:szCs w:val="24"/>
          </w:rPr>
          <w:tab/>
        </w:r>
        <w:r>
          <w:rPr>
            <w:rFonts w:ascii="Arial" w:hAnsi="Arial" w:cs="Arial"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webHidden/>
            <w:sz w:val="24"/>
            <w:szCs w:val="24"/>
          </w:rPr>
          <w:instrText xml:space="preserve"> PAGEREF _Toc211854759 \h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webHidden/>
            <w:sz w:val="24"/>
            <w:szCs w:val="24"/>
          </w:rPr>
          <w:t>3</w:t>
        </w:r>
        <w:r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6E0FAC3B" w14:textId="77777777" w:rsidR="00910FEB" w:rsidRDefault="00910FEB">
      <w:pPr>
        <w:pStyle w:val="10"/>
        <w:rPr>
          <w:rFonts w:ascii="Arial" w:hAnsi="Arial" w:cs="Arial"/>
          <w:sz w:val="24"/>
          <w:szCs w:val="24"/>
        </w:rPr>
      </w:pPr>
      <w:hyperlink w:anchor="_Toc211854760" w:history="1"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1.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стороны переговоров</w:t>
        </w:r>
        <w:r>
          <w:rPr>
            <w:rFonts w:ascii="Arial" w:hAnsi="Arial" w:cs="Arial"/>
            <w:webHidden/>
            <w:sz w:val="24"/>
            <w:szCs w:val="24"/>
          </w:rPr>
          <w:tab/>
        </w:r>
        <w:r>
          <w:rPr>
            <w:rFonts w:ascii="Arial" w:hAnsi="Arial" w:cs="Arial"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webHidden/>
            <w:sz w:val="24"/>
            <w:szCs w:val="24"/>
          </w:rPr>
          <w:instrText xml:space="preserve"> PAGEREF _Toc211854760 \h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webHidden/>
            <w:sz w:val="24"/>
            <w:szCs w:val="24"/>
          </w:rPr>
          <w:t>4</w:t>
        </w:r>
        <w:r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6A4F4FAA" w14:textId="77777777" w:rsidR="00910FEB" w:rsidRDefault="00910FEB">
      <w:pPr>
        <w:pStyle w:val="2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61" w:history="1">
        <w:r>
          <w:rPr>
            <w:rStyle w:val="a5"/>
            <w:rFonts w:ascii="Arial" w:hAnsi="Arial" w:cs="Arial"/>
            <w:noProof/>
            <w:color w:val="auto"/>
            <w:sz w:val="24"/>
            <w:szCs w:val="24"/>
          </w:rPr>
          <w:t>1.1. Сторона работодателя.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_Toc211854761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FB00CE3" w14:textId="77777777" w:rsidR="00910FEB" w:rsidRDefault="00910FEB">
      <w:pPr>
        <w:pStyle w:val="2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62" w:history="1">
        <w:r>
          <w:rPr>
            <w:rStyle w:val="a5"/>
            <w:rFonts w:ascii="Arial" w:hAnsi="Arial" w:cs="Arial"/>
            <w:noProof/>
            <w:color w:val="auto"/>
            <w:sz w:val="24"/>
            <w:szCs w:val="24"/>
          </w:rPr>
          <w:t>1.2. Сторона работников.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_Toc211854762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FEB6265" w14:textId="77777777" w:rsidR="00910FEB" w:rsidRDefault="00910FEB">
      <w:pPr>
        <w:pStyle w:val="10"/>
        <w:rPr>
          <w:rFonts w:ascii="Arial" w:hAnsi="Arial" w:cs="Arial"/>
          <w:sz w:val="24"/>
          <w:szCs w:val="24"/>
        </w:rPr>
      </w:pPr>
      <w:hyperlink w:anchor="_Toc211854763" w:history="1"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2.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Подготовка к переговорам</w:t>
        </w:r>
        <w:r>
          <w:rPr>
            <w:rFonts w:ascii="Arial" w:hAnsi="Arial" w:cs="Arial"/>
            <w:webHidden/>
            <w:sz w:val="24"/>
            <w:szCs w:val="24"/>
          </w:rPr>
          <w:tab/>
        </w:r>
        <w:r>
          <w:rPr>
            <w:rFonts w:ascii="Arial" w:hAnsi="Arial" w:cs="Arial"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webHidden/>
            <w:sz w:val="24"/>
            <w:szCs w:val="24"/>
          </w:rPr>
          <w:instrText xml:space="preserve"> PAGEREF _Toc211854763 \h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webHidden/>
            <w:sz w:val="24"/>
            <w:szCs w:val="24"/>
          </w:rPr>
          <w:t>6</w:t>
        </w:r>
        <w:r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242A6EF8" w14:textId="77777777" w:rsidR="00910FEB" w:rsidRDefault="00910FEB">
      <w:pPr>
        <w:pStyle w:val="2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64" w:history="1">
        <w:r>
          <w:rPr>
            <w:rStyle w:val="a5"/>
            <w:rFonts w:ascii="Arial" w:hAnsi="Arial" w:cs="Arial"/>
            <w:noProof/>
            <w:color w:val="auto"/>
            <w:sz w:val="24"/>
            <w:szCs w:val="24"/>
          </w:rPr>
          <w:t>2.1. Изучение нормативной правовой базы.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_Toc211854764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7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AEFF55E" w14:textId="77777777" w:rsidR="00910FEB" w:rsidRDefault="00910FEB">
      <w:pPr>
        <w:pStyle w:val="2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65" w:history="1">
        <w:r>
          <w:rPr>
            <w:rStyle w:val="a5"/>
            <w:rFonts w:ascii="Arial" w:hAnsi="Arial" w:cs="Arial"/>
            <w:noProof/>
            <w:color w:val="auto"/>
            <w:sz w:val="24"/>
            <w:szCs w:val="24"/>
          </w:rPr>
          <w:t>2.2. Сбор информации для ведения переговоров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_Toc211854765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2A4BF63" w14:textId="77777777" w:rsidR="00910FEB" w:rsidRDefault="00910FEB">
      <w:pPr>
        <w:pStyle w:val="2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66" w:history="1">
        <w:r>
          <w:rPr>
            <w:rStyle w:val="a5"/>
            <w:rFonts w:ascii="Arial" w:hAnsi="Arial" w:cs="Arial"/>
            <w:noProof/>
            <w:color w:val="auto"/>
            <w:sz w:val="24"/>
            <w:szCs w:val="24"/>
          </w:rPr>
          <w:t>2.3. Анализ полученной информации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_Toc211854766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9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54F0131" w14:textId="77777777" w:rsidR="00910FEB" w:rsidRDefault="00910FEB">
      <w:pPr>
        <w:pStyle w:val="2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67" w:history="1">
        <w:r>
          <w:rPr>
            <w:rStyle w:val="a5"/>
            <w:rFonts w:ascii="Arial" w:hAnsi="Arial" w:cs="Arial"/>
            <w:noProof/>
            <w:color w:val="auto"/>
            <w:sz w:val="24"/>
            <w:szCs w:val="24"/>
          </w:rPr>
          <w:t>2.4. Подготовка основных требований работников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_Toc211854767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10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2EDB8E6" w14:textId="77777777" w:rsidR="00910FEB" w:rsidRDefault="00910FEB">
      <w:pPr>
        <w:pStyle w:val="2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68" w:history="1">
        <w:r>
          <w:rPr>
            <w:rStyle w:val="a5"/>
            <w:rFonts w:ascii="Arial" w:hAnsi="Arial" w:cs="Arial"/>
            <w:noProof/>
            <w:color w:val="auto"/>
            <w:sz w:val="24"/>
            <w:szCs w:val="24"/>
          </w:rPr>
          <w:t>2.5. Подготовка проекта коллективного договора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_Toc211854768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11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4DB3263" w14:textId="77777777" w:rsidR="00910FEB" w:rsidRDefault="00910FEB">
      <w:pPr>
        <w:pStyle w:val="2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69" w:history="1">
        <w:r>
          <w:rPr>
            <w:rStyle w:val="a5"/>
            <w:rFonts w:ascii="Arial" w:hAnsi="Arial" w:cs="Arial"/>
            <w:noProof/>
            <w:color w:val="auto"/>
            <w:sz w:val="24"/>
            <w:szCs w:val="24"/>
          </w:rPr>
          <w:t>2.6. Избрание переговорщиков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_Toc211854769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12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828C9EC" w14:textId="77777777" w:rsidR="00910FEB" w:rsidRDefault="00910FEB">
      <w:pPr>
        <w:pStyle w:val="2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70" w:history="1">
        <w:r>
          <w:rPr>
            <w:rStyle w:val="a5"/>
            <w:rFonts w:ascii="Arial" w:hAnsi="Arial" w:cs="Arial"/>
            <w:noProof/>
            <w:color w:val="auto"/>
            <w:sz w:val="24"/>
            <w:szCs w:val="24"/>
          </w:rPr>
          <w:t>2.7. Подготовка необходимых документов и решений о начале переговоров.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_Toc211854770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13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FD720ED" w14:textId="77777777" w:rsidR="00910FEB" w:rsidRDefault="00910FEB">
      <w:pPr>
        <w:pStyle w:val="10"/>
        <w:rPr>
          <w:rFonts w:ascii="Arial" w:hAnsi="Arial" w:cs="Arial"/>
          <w:sz w:val="24"/>
          <w:szCs w:val="24"/>
        </w:rPr>
      </w:pPr>
      <w:hyperlink w:anchor="_Toc211854771" w:history="1"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3.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Порядок ведения коллективных переговоров</w:t>
        </w:r>
        <w:r>
          <w:rPr>
            <w:rFonts w:ascii="Arial" w:hAnsi="Arial" w:cs="Arial"/>
            <w:webHidden/>
            <w:sz w:val="24"/>
            <w:szCs w:val="24"/>
          </w:rPr>
          <w:tab/>
        </w:r>
        <w:r>
          <w:rPr>
            <w:rFonts w:ascii="Arial" w:hAnsi="Arial" w:cs="Arial"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webHidden/>
            <w:sz w:val="24"/>
            <w:szCs w:val="24"/>
          </w:rPr>
          <w:instrText xml:space="preserve"> PAGEREF _Toc211854771 \h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webHidden/>
            <w:sz w:val="24"/>
            <w:szCs w:val="24"/>
          </w:rPr>
          <w:t>13</w:t>
        </w:r>
        <w:r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1B16F4CC" w14:textId="77777777" w:rsidR="00910FEB" w:rsidRDefault="00910FEB">
      <w:pPr>
        <w:pStyle w:val="10"/>
        <w:rPr>
          <w:rFonts w:ascii="Arial" w:hAnsi="Arial" w:cs="Arial"/>
          <w:sz w:val="24"/>
          <w:szCs w:val="24"/>
        </w:rPr>
      </w:pPr>
      <w:hyperlink w:anchor="_Toc211854772" w:history="1"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4.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Порядок работы комиссии по заключению коллективного договора</w:t>
        </w:r>
        <w:r>
          <w:rPr>
            <w:rFonts w:ascii="Arial" w:hAnsi="Arial" w:cs="Arial"/>
            <w:webHidden/>
            <w:sz w:val="24"/>
            <w:szCs w:val="24"/>
          </w:rPr>
          <w:tab/>
        </w:r>
        <w:r>
          <w:rPr>
            <w:rFonts w:ascii="Arial" w:hAnsi="Arial" w:cs="Arial"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webHidden/>
            <w:sz w:val="24"/>
            <w:szCs w:val="24"/>
          </w:rPr>
          <w:instrText xml:space="preserve"> PAGEREF _Toc211854772 \h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webHidden/>
            <w:sz w:val="24"/>
            <w:szCs w:val="24"/>
          </w:rPr>
          <w:t>15</w:t>
        </w:r>
        <w:r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5ABA01A3" w14:textId="77777777" w:rsidR="00910FEB" w:rsidRDefault="00910FEB">
      <w:pPr>
        <w:pStyle w:val="10"/>
        <w:rPr>
          <w:rFonts w:ascii="Arial" w:hAnsi="Arial" w:cs="Arial"/>
          <w:sz w:val="24"/>
          <w:szCs w:val="24"/>
        </w:rPr>
      </w:pPr>
      <w:hyperlink w:anchor="_Toc211854773" w:history="1"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5.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Процедура заключения коллективного договора</w:t>
        </w:r>
        <w:r>
          <w:rPr>
            <w:rFonts w:ascii="Arial" w:hAnsi="Arial" w:cs="Arial"/>
            <w:webHidden/>
            <w:sz w:val="24"/>
            <w:szCs w:val="24"/>
          </w:rPr>
          <w:tab/>
        </w:r>
        <w:r>
          <w:rPr>
            <w:rFonts w:ascii="Arial" w:hAnsi="Arial" w:cs="Arial"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webHidden/>
            <w:sz w:val="24"/>
            <w:szCs w:val="24"/>
          </w:rPr>
          <w:instrText xml:space="preserve"> PAGEREF _Toc211854773 \h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webHidden/>
            <w:sz w:val="24"/>
            <w:szCs w:val="24"/>
          </w:rPr>
          <w:t>16</w:t>
        </w:r>
        <w:r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2CDDA7A7" w14:textId="77777777" w:rsidR="00910FEB" w:rsidRDefault="00910FEB">
      <w:pPr>
        <w:pStyle w:val="10"/>
        <w:rPr>
          <w:rFonts w:ascii="Arial" w:hAnsi="Arial" w:cs="Arial"/>
          <w:sz w:val="24"/>
          <w:szCs w:val="24"/>
        </w:rPr>
      </w:pPr>
      <w:hyperlink w:anchor="_Toc211854774" w:history="1"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6.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Style w:val="a5"/>
            <w:rFonts w:ascii="Arial" w:hAnsi="Arial" w:cs="Arial"/>
            <w:caps/>
            <w:color w:val="auto"/>
            <w:sz w:val="24"/>
            <w:szCs w:val="24"/>
          </w:rPr>
          <w:t>организация контроля за выполнением  коллективного договора.</w:t>
        </w:r>
        <w:r>
          <w:rPr>
            <w:rFonts w:ascii="Arial" w:hAnsi="Arial" w:cs="Arial"/>
            <w:webHidden/>
            <w:sz w:val="24"/>
            <w:szCs w:val="24"/>
          </w:rPr>
          <w:tab/>
        </w:r>
        <w:r>
          <w:rPr>
            <w:rFonts w:ascii="Arial" w:hAnsi="Arial" w:cs="Arial"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webHidden/>
            <w:sz w:val="24"/>
            <w:szCs w:val="24"/>
          </w:rPr>
          <w:instrText xml:space="preserve"> PAGEREF _Toc211854774 \h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webHidden/>
            <w:sz w:val="24"/>
            <w:szCs w:val="24"/>
          </w:rPr>
          <w:t>17</w:t>
        </w:r>
        <w:r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4E75788D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75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 xml:space="preserve">Приложение № 1 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_Toc211854775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18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B9E8C9F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76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 2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_Toc211854776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20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C85699B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77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 3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_Toc211854777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32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53141D8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78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 4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_Toc211854778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32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DB7A979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79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 5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_Toc211854779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34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9ED7508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80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 6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_Toc211854780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34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5AF60DD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81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 7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_Toc211854781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35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423D786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82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№8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_Toc211854782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36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E101655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83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№9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_Toc211854783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36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A358F05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84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№10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_Toc211854784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37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3BCB259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85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№11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_Toc211854785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38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912B9A8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86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 12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_Toc211854786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39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E6913C8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87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 13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_Toc211854787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40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028D0E0" w14:textId="77777777" w:rsidR="00910FEB" w:rsidRDefault="00910FEB">
      <w:pPr>
        <w:pStyle w:val="30"/>
        <w:tabs>
          <w:tab w:val="right" w:leader="dot" w:pos="9345"/>
        </w:tabs>
        <w:rPr>
          <w:rFonts w:ascii="Arial" w:hAnsi="Arial" w:cs="Arial"/>
          <w:noProof/>
          <w:sz w:val="24"/>
          <w:szCs w:val="24"/>
        </w:rPr>
      </w:pPr>
      <w:hyperlink w:anchor="_Toc211854788" w:history="1">
        <w:r>
          <w:rPr>
            <w:rStyle w:val="a5"/>
            <w:rFonts w:ascii="Arial" w:hAnsi="Arial" w:cs="Arial"/>
            <w:i/>
            <w:noProof/>
            <w:color w:val="auto"/>
            <w:sz w:val="24"/>
            <w:szCs w:val="24"/>
          </w:rPr>
          <w:t>Приложение № 14</w:t>
        </w:r>
        <w:r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_Toc211854788 \h </w:instrText>
        </w:r>
        <w:r>
          <w:rPr>
            <w:rFonts w:ascii="Arial" w:hAnsi="Arial" w:cs="Arial"/>
            <w:noProof/>
            <w:sz w:val="24"/>
            <w:szCs w:val="24"/>
          </w:rPr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41</w:t>
        </w:r>
        <w:r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8E1E688" w14:textId="77777777" w:rsidR="00910FEB" w:rsidRDefault="00910FEB">
      <w:pPr>
        <w:pStyle w:val="10"/>
        <w:rPr>
          <w:rFonts w:ascii="Arial" w:hAnsi="Arial" w:cs="Arial"/>
          <w:sz w:val="24"/>
          <w:szCs w:val="24"/>
        </w:rPr>
      </w:pPr>
      <w:hyperlink w:anchor="_Toc211854789" w:history="1">
        <w:r>
          <w:rPr>
            <w:rStyle w:val="a5"/>
            <w:rFonts w:ascii="Arial" w:hAnsi="Arial" w:cs="Arial"/>
            <w:color w:val="auto"/>
            <w:sz w:val="24"/>
            <w:szCs w:val="24"/>
          </w:rPr>
          <w:t>7.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Style w:val="a5"/>
            <w:rFonts w:ascii="Arial" w:hAnsi="Arial" w:cs="Arial"/>
            <w:color w:val="auto"/>
            <w:sz w:val="24"/>
            <w:szCs w:val="24"/>
          </w:rPr>
          <w:t>Литература.</w:t>
        </w:r>
        <w:r>
          <w:rPr>
            <w:rFonts w:ascii="Arial" w:hAnsi="Arial" w:cs="Arial"/>
            <w:webHidden/>
            <w:sz w:val="24"/>
            <w:szCs w:val="24"/>
          </w:rPr>
          <w:tab/>
        </w:r>
        <w:r>
          <w:rPr>
            <w:rFonts w:ascii="Arial" w:hAnsi="Arial" w:cs="Arial"/>
            <w:webHidden/>
            <w:sz w:val="24"/>
            <w:szCs w:val="24"/>
          </w:rPr>
          <w:fldChar w:fldCharType="begin"/>
        </w:r>
        <w:r>
          <w:rPr>
            <w:rFonts w:ascii="Arial" w:hAnsi="Arial" w:cs="Arial"/>
            <w:webHidden/>
            <w:sz w:val="24"/>
            <w:szCs w:val="24"/>
          </w:rPr>
          <w:instrText xml:space="preserve"> PAGEREF _Toc211854789 \h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webHidden/>
            <w:sz w:val="24"/>
            <w:szCs w:val="24"/>
          </w:rPr>
          <w:t>41</w:t>
        </w:r>
        <w:r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6D55E258" w14:textId="77777777" w:rsidR="00910FEB" w:rsidRDefault="00910FE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12D93C3D" w14:textId="77777777" w:rsidR="00910FEB" w:rsidRDefault="00910FE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32E8A3C9" w14:textId="77777777" w:rsidR="00910FEB" w:rsidRDefault="00910FE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21E035A1" w14:textId="77777777" w:rsidR="00910FEB" w:rsidRDefault="00910FE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317632A3" w14:textId="77777777" w:rsidR="00910FEB" w:rsidRDefault="00910FE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1E816631" w14:textId="77777777" w:rsidR="00910FEB" w:rsidRDefault="00910FE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653A2A82" w14:textId="77777777" w:rsidR="00910FEB" w:rsidRDefault="00910FE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037DACB9" w14:textId="77777777" w:rsidR="00910FEB" w:rsidRDefault="00910FE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0757F37A" w14:textId="77777777" w:rsidR="00910FEB" w:rsidRDefault="00910FEB">
      <w:pPr>
        <w:pStyle w:val="1"/>
        <w:spacing w:after="240"/>
        <w:rPr>
          <w:caps/>
          <w:sz w:val="28"/>
          <w:szCs w:val="28"/>
        </w:rPr>
      </w:pPr>
      <w:bookmarkStart w:id="0" w:name="_Toc162065002"/>
      <w:bookmarkStart w:id="1" w:name="_Toc205704470"/>
      <w:bookmarkStart w:id="2" w:name="_Toc211854759"/>
      <w:r>
        <w:rPr>
          <w:caps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14:paraId="5424409F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 xml:space="preserve">Современное общественно-экономическое устройство России обязывает профсоюз быть сильным, независимым и настойчивым в достижении главной цели – защиты законных прав и интересов членов профсоюза. </w:t>
      </w:r>
      <w:r>
        <w:rPr>
          <w:rFonts w:ascii="Arial" w:hAnsi="Arial" w:cs="Arial"/>
          <w:sz w:val="26"/>
          <w:szCs w:val="26"/>
        </w:rPr>
        <w:t>Российское трудовое законодательство, базируясь на междунаро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ных принципах и нормах, в значительной степени передает решение многих конкретных трудовых вопросов, в частности, оплаты труда, нормирования труда, расширения социальных гарантий, льгот и мн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гих других, в сферу договорных 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ношений. </w:t>
      </w:r>
      <w:r>
        <w:rPr>
          <w:rFonts w:ascii="Arial" w:hAnsi="Arial" w:cs="Arial"/>
          <w:spacing w:val="-6"/>
          <w:sz w:val="26"/>
          <w:szCs w:val="26"/>
        </w:rPr>
        <w:t>От того, как подготовлен и выстроен переговорный процесс с самого его начала и до завершения, зависит результат пер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говоров, а значит в конечном итоге благополучие членов профсоюза. На результативность коллективно-договорного 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цесса влияют многие фа</w:t>
      </w:r>
      <w:r>
        <w:rPr>
          <w:rFonts w:ascii="Arial" w:hAnsi="Arial" w:cs="Arial"/>
          <w:spacing w:val="-6"/>
          <w:sz w:val="26"/>
          <w:szCs w:val="26"/>
        </w:rPr>
        <w:t>к</w:t>
      </w:r>
      <w:r>
        <w:rPr>
          <w:rFonts w:ascii="Arial" w:hAnsi="Arial" w:cs="Arial"/>
          <w:spacing w:val="-6"/>
          <w:sz w:val="26"/>
          <w:szCs w:val="26"/>
        </w:rPr>
        <w:t xml:space="preserve">торы. </w:t>
      </w:r>
    </w:p>
    <w:p w14:paraId="0DD00189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К внешним факторам можно отнести: общее состояние экономики в стране и мире; уровень спроса на выпускаемую продукцию или оказываемые у</w:t>
      </w:r>
      <w:r>
        <w:rPr>
          <w:rFonts w:ascii="Arial" w:hAnsi="Arial" w:cs="Arial"/>
          <w:spacing w:val="-6"/>
          <w:sz w:val="26"/>
          <w:szCs w:val="26"/>
        </w:rPr>
        <w:t>с</w:t>
      </w:r>
      <w:r>
        <w:rPr>
          <w:rFonts w:ascii="Arial" w:hAnsi="Arial" w:cs="Arial"/>
          <w:spacing w:val="-6"/>
          <w:sz w:val="26"/>
          <w:szCs w:val="26"/>
        </w:rPr>
        <w:t>луги; платежеспособность потребителей; уровень безработицы в городе, районе; величину средней заработной платы в отрасли и р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 xml:space="preserve">гионе и др. </w:t>
      </w:r>
    </w:p>
    <w:p w14:paraId="7FD79C37" w14:textId="77777777" w:rsidR="00910FEB" w:rsidRDefault="00910FEB">
      <w:pPr>
        <w:shd w:val="clear" w:color="auto" w:fill="FFFFFF"/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К внутренним факторам относятся условия, сложившиеся на предприятии, в организации к началу переговоров. К ним можно отнести, например: ур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вень изношенности основных производственных фондов; степень техн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ческой оснащенности производства, его технологичности; уровень орг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низации труда и производства; финансовое состояние предприятия (о</w:t>
      </w:r>
      <w:r>
        <w:rPr>
          <w:rFonts w:ascii="Arial" w:hAnsi="Arial" w:cs="Arial"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ганизации), платежеспособность; уровень квалификации кадров специ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листов; профессионализм рабочих и мн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жество других условий. </w:t>
      </w:r>
    </w:p>
    <w:p w14:paraId="0D90D3B5" w14:textId="77777777" w:rsidR="00910FEB" w:rsidRDefault="00910FEB">
      <w:pPr>
        <w:shd w:val="clear" w:color="auto" w:fill="FFFFFF"/>
        <w:tabs>
          <w:tab w:val="left" w:pos="1013"/>
        </w:tabs>
        <w:ind w:left="720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Немаловажное значение имеют сложившиеся на предприятии условия, 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носящиеся к человеческому фактору: авторитетность профкома; м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рально-психологический климат в коллективе; уровень охвата рабо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ников профсоюзным членством; степень сплоченности работников; отношения между администрацией и персоналом и др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гие.</w:t>
      </w:r>
    </w:p>
    <w:p w14:paraId="0816859F" w14:textId="77777777" w:rsidR="00910FEB" w:rsidRDefault="00910FEB">
      <w:pPr>
        <w:shd w:val="clear" w:color="auto" w:fill="FFFFFF"/>
        <w:tabs>
          <w:tab w:val="left" w:pos="989"/>
        </w:tabs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 значительной степени итоги коллективных переговоров зависят и от личнос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ных факторов. К ним можно отнести: понимание работод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телем степени своей социальной ответственности, а также места и роли профсоюзов в общественно-политической системе, роли профкома в трудовых отнош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ниях; личные отношения, сложившиеся между работодателем и предс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дателем профкома; владение представителями сторон искусством вед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ния перег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воров и др. </w:t>
      </w:r>
    </w:p>
    <w:p w14:paraId="6310E772" w14:textId="77777777" w:rsidR="00910FEB" w:rsidRDefault="00910FEB">
      <w:pPr>
        <w:ind w:left="720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Как грамотно выстроить переговорный процесс, с чего начинаются пер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говоры, как быть, если в процессе переговоров возникают разногласия – на все эти вопросы вы найдёте ответы в данных рекомендациях, разработ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 xml:space="preserve">нных </w:t>
      </w:r>
      <w:r>
        <w:rPr>
          <w:rFonts w:ascii="Arial" w:hAnsi="Arial" w:cs="Arial"/>
          <w:sz w:val="26"/>
          <w:szCs w:val="26"/>
        </w:rPr>
        <w:t>экономической комиссией Центрального Комитета профсоюза маш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ностроителей Российской Федер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ции.</w:t>
      </w:r>
    </w:p>
    <w:p w14:paraId="1A8BF395" w14:textId="77777777" w:rsidR="00910FEB" w:rsidRDefault="00910FEB">
      <w:pPr>
        <w:ind w:left="720" w:hanging="709"/>
        <w:jc w:val="both"/>
        <w:rPr>
          <w:rFonts w:ascii="Arial" w:hAnsi="Arial" w:cs="Arial"/>
          <w:sz w:val="26"/>
          <w:szCs w:val="26"/>
        </w:rPr>
      </w:pPr>
    </w:p>
    <w:p w14:paraId="060C5594" w14:textId="77777777" w:rsidR="00910FEB" w:rsidRDefault="00910FEB">
      <w:pPr>
        <w:ind w:left="720" w:hanging="709"/>
        <w:jc w:val="both"/>
        <w:rPr>
          <w:rFonts w:ascii="Arial" w:hAnsi="Arial" w:cs="Arial"/>
          <w:sz w:val="26"/>
          <w:szCs w:val="26"/>
        </w:rPr>
      </w:pPr>
    </w:p>
    <w:p w14:paraId="223BB5F5" w14:textId="77777777" w:rsidR="00910FEB" w:rsidRDefault="00910FEB">
      <w:pPr>
        <w:ind w:left="720" w:hanging="709"/>
        <w:jc w:val="both"/>
        <w:rPr>
          <w:rFonts w:ascii="Arial" w:hAnsi="Arial" w:cs="Arial"/>
          <w:sz w:val="26"/>
          <w:szCs w:val="26"/>
        </w:rPr>
      </w:pPr>
    </w:p>
    <w:p w14:paraId="67C02B67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</w:p>
    <w:p w14:paraId="524DFF7C" w14:textId="77777777" w:rsidR="00910FEB" w:rsidRDefault="00910FEB">
      <w:pPr>
        <w:pStyle w:val="1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after="240"/>
        <w:ind w:left="0" w:firstLine="0"/>
        <w:rPr>
          <w:caps/>
          <w:sz w:val="28"/>
          <w:szCs w:val="28"/>
        </w:rPr>
      </w:pPr>
      <w:bookmarkStart w:id="3" w:name="_Toc162065004"/>
      <w:bookmarkStart w:id="4" w:name="_Toc205704471"/>
      <w:bookmarkStart w:id="5" w:name="_Toc211854760"/>
      <w:r>
        <w:rPr>
          <w:caps/>
          <w:sz w:val="28"/>
          <w:szCs w:val="28"/>
        </w:rPr>
        <w:lastRenderedPageBreak/>
        <w:t>стороны переговоров</w:t>
      </w:r>
      <w:bookmarkEnd w:id="3"/>
      <w:bookmarkEnd w:id="4"/>
      <w:bookmarkEnd w:id="5"/>
    </w:p>
    <w:p w14:paraId="154F158F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Прежде чем приступать к коллективным переговорам, необходимо определит</w:t>
      </w:r>
      <w:r>
        <w:rPr>
          <w:rFonts w:ascii="Arial" w:hAnsi="Arial" w:cs="Arial"/>
          <w:spacing w:val="-6"/>
          <w:sz w:val="26"/>
          <w:szCs w:val="26"/>
        </w:rPr>
        <w:t>ь</w:t>
      </w:r>
      <w:r>
        <w:rPr>
          <w:rFonts w:ascii="Arial" w:hAnsi="Arial" w:cs="Arial"/>
          <w:spacing w:val="-6"/>
          <w:sz w:val="26"/>
          <w:szCs w:val="26"/>
        </w:rPr>
        <w:t>ся, с кем мы будем их вести. Крайне важно обеспечить документальное подтверждение своих полномочий на ведение переговоров и уб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 xml:space="preserve">диться в правомочности стороны работодателя. </w:t>
      </w:r>
    </w:p>
    <w:p w14:paraId="15FADCCD" w14:textId="77777777" w:rsidR="00910FEB" w:rsidRDefault="00910FEB">
      <w:pPr>
        <w:pStyle w:val="2"/>
        <w:rPr>
          <w:i w:val="0"/>
        </w:rPr>
      </w:pPr>
      <w:bookmarkStart w:id="6" w:name="_Toc211854761"/>
      <w:r>
        <w:rPr>
          <w:i w:val="0"/>
        </w:rPr>
        <w:t>1.1. Сторона работодателя.</w:t>
      </w:r>
      <w:bookmarkEnd w:id="6"/>
      <w:r>
        <w:rPr>
          <w:i w:val="0"/>
        </w:rPr>
        <w:t xml:space="preserve"> </w:t>
      </w:r>
    </w:p>
    <w:p w14:paraId="53F573BF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Работодателя при проведении коллективных переговоров представляет рук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водитель предприятия, организации или уполномоченное им лицо. Одн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ко сегодня нередко встречается практика управления предприятием и</w:t>
      </w:r>
      <w:r>
        <w:rPr>
          <w:rFonts w:ascii="Arial" w:hAnsi="Arial" w:cs="Arial"/>
          <w:spacing w:val="-6"/>
          <w:sz w:val="26"/>
          <w:szCs w:val="26"/>
        </w:rPr>
        <w:t>с</w:t>
      </w:r>
      <w:r>
        <w:rPr>
          <w:rFonts w:ascii="Arial" w:hAnsi="Arial" w:cs="Arial"/>
          <w:spacing w:val="-6"/>
          <w:sz w:val="26"/>
          <w:szCs w:val="26"/>
        </w:rPr>
        <w:t>полнительной дирекцией, права которой ограничиваю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ся собственником. Прежде чем обращаться к руководству предприятия с инициативой о н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чале переговоров, необходимо убедиться, имеет ли оно право их вести. Документом, который может подтвердить наличие такого права, являю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ся учредительные документы: устав, учредительный договор, а также решение учредителя (акционеров) о назначении руководителя организ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ции, и соответствующий приказ, уполномочивающий персонально ко</w:t>
      </w:r>
      <w:r>
        <w:rPr>
          <w:rFonts w:ascii="Arial" w:hAnsi="Arial" w:cs="Arial"/>
          <w:spacing w:val="-6"/>
          <w:sz w:val="26"/>
          <w:szCs w:val="26"/>
        </w:rPr>
        <w:t>н</w:t>
      </w:r>
      <w:r>
        <w:rPr>
          <w:rFonts w:ascii="Arial" w:hAnsi="Arial" w:cs="Arial"/>
          <w:spacing w:val="-6"/>
          <w:sz w:val="26"/>
          <w:szCs w:val="26"/>
        </w:rPr>
        <w:t>кретное лицо представлять работодателя в коллективных переговорах. Поэтому, если у профсоюзного комитета имеются сомнения в полномо</w:t>
      </w:r>
      <w:r>
        <w:rPr>
          <w:rFonts w:ascii="Arial" w:hAnsi="Arial" w:cs="Arial"/>
          <w:spacing w:val="-6"/>
          <w:sz w:val="26"/>
          <w:szCs w:val="26"/>
        </w:rPr>
        <w:t>ч</w:t>
      </w:r>
      <w:r>
        <w:rPr>
          <w:rFonts w:ascii="Arial" w:hAnsi="Arial" w:cs="Arial"/>
          <w:spacing w:val="-6"/>
          <w:sz w:val="26"/>
          <w:szCs w:val="26"/>
        </w:rPr>
        <w:t>ности руководителя вести коллективные переговоры, следует письменно запр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сить собственника, учредителя или орган управления акционерного о</w:t>
      </w:r>
      <w:r>
        <w:rPr>
          <w:rFonts w:ascii="Arial" w:hAnsi="Arial" w:cs="Arial"/>
          <w:spacing w:val="-6"/>
          <w:sz w:val="26"/>
          <w:szCs w:val="26"/>
        </w:rPr>
        <w:t>б</w:t>
      </w:r>
      <w:r>
        <w:rPr>
          <w:rFonts w:ascii="Arial" w:hAnsi="Arial" w:cs="Arial"/>
          <w:spacing w:val="-6"/>
          <w:sz w:val="26"/>
          <w:szCs w:val="26"/>
        </w:rPr>
        <w:t>щества о подтверждении таких полномочий.</w:t>
      </w:r>
    </w:p>
    <w:p w14:paraId="0A6646F9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Для профсоюзного комитета при проведении коллективных переговоров важно иметь информацию о собственнике (собственниках) пре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приятия, о том, в каких объединениях работодателей состоит работодатель и присоед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нился ли он к Отраслевому тарифному соглашению. Если не присоед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нился, то профкому необходимо познакомиться с мотивированным пис</w:t>
      </w:r>
      <w:r>
        <w:rPr>
          <w:rFonts w:ascii="Arial" w:hAnsi="Arial" w:cs="Arial"/>
          <w:spacing w:val="-6"/>
          <w:sz w:val="26"/>
          <w:szCs w:val="26"/>
        </w:rPr>
        <w:t>ь</w:t>
      </w:r>
      <w:r>
        <w:rPr>
          <w:rFonts w:ascii="Arial" w:hAnsi="Arial" w:cs="Arial"/>
          <w:spacing w:val="-6"/>
          <w:sz w:val="26"/>
          <w:szCs w:val="26"/>
        </w:rPr>
        <w:t>менным отказом, которое работодатель должен был направить руков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дителю федерального органа исполнительной власти, осуществляющего фун</w:t>
      </w:r>
      <w:r>
        <w:rPr>
          <w:rFonts w:ascii="Arial" w:hAnsi="Arial" w:cs="Arial"/>
          <w:spacing w:val="-6"/>
          <w:sz w:val="26"/>
          <w:szCs w:val="26"/>
        </w:rPr>
        <w:t>к</w:t>
      </w:r>
      <w:r>
        <w:rPr>
          <w:rFonts w:ascii="Arial" w:hAnsi="Arial" w:cs="Arial"/>
          <w:spacing w:val="-6"/>
          <w:sz w:val="26"/>
          <w:szCs w:val="26"/>
        </w:rPr>
        <w:t>ции по выработке государственной политики и нормативно-правовому регулированию в сфере труда. В настоящее время этим орг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ном является Министерство здравоохранения и социального развития РФ. При этом надо помнить, что в соответствии с Трудовым кодексом (ст.48 ТК РФ), к указанному отказу должен быть приложен протокол ко</w:t>
      </w:r>
      <w:r>
        <w:rPr>
          <w:rFonts w:ascii="Arial" w:hAnsi="Arial" w:cs="Arial"/>
          <w:spacing w:val="-6"/>
          <w:sz w:val="26"/>
          <w:szCs w:val="26"/>
        </w:rPr>
        <w:t>н</w:t>
      </w:r>
      <w:r>
        <w:rPr>
          <w:rFonts w:ascii="Arial" w:hAnsi="Arial" w:cs="Arial"/>
          <w:spacing w:val="-6"/>
          <w:sz w:val="26"/>
          <w:szCs w:val="26"/>
        </w:rPr>
        <w:t>сультаций работодателя с профсоюзным комитетом. Иначе говоря, без ведома профсоюзного комитета работодатель не может отказаться от отраслевого соглашения, а профсоюзный комитет должен в свою оч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редь зафиксировать в протоколе консультаций свое мнение о необход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мости присоединения к согл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шению.</w:t>
      </w:r>
    </w:p>
    <w:p w14:paraId="10BD771B" w14:textId="77777777" w:rsidR="00910FEB" w:rsidRDefault="00910FEB">
      <w:pPr>
        <w:pStyle w:val="2"/>
        <w:rPr>
          <w:i w:val="0"/>
        </w:rPr>
      </w:pPr>
      <w:bookmarkStart w:id="7" w:name="_Toc211854762"/>
      <w:r>
        <w:rPr>
          <w:i w:val="0"/>
        </w:rPr>
        <w:t>1.2. Сторона работников.</w:t>
      </w:r>
      <w:bookmarkEnd w:id="7"/>
      <w:r>
        <w:rPr>
          <w:i w:val="0"/>
        </w:rPr>
        <w:t xml:space="preserve"> </w:t>
      </w:r>
    </w:p>
    <w:p w14:paraId="4F8F0692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Трудовой кодекс РФ даёт преимущество профсоюзу на проведение коллекти</w:t>
      </w:r>
      <w:r>
        <w:rPr>
          <w:rFonts w:ascii="Arial" w:hAnsi="Arial" w:cs="Arial"/>
          <w:spacing w:val="-6"/>
          <w:sz w:val="26"/>
          <w:szCs w:val="26"/>
        </w:rPr>
        <w:t>в</w:t>
      </w:r>
      <w:r>
        <w:rPr>
          <w:rFonts w:ascii="Arial" w:hAnsi="Arial" w:cs="Arial"/>
          <w:spacing w:val="-6"/>
          <w:sz w:val="26"/>
          <w:szCs w:val="26"/>
        </w:rPr>
        <w:t>ных переговоров (ст.29, 30 ТК РФ). Если на предприятии де</w:t>
      </w:r>
      <w:r>
        <w:rPr>
          <w:rFonts w:ascii="Arial" w:hAnsi="Arial" w:cs="Arial"/>
          <w:spacing w:val="-6"/>
          <w:sz w:val="26"/>
          <w:szCs w:val="26"/>
        </w:rPr>
        <w:t>й</w:t>
      </w:r>
      <w:r>
        <w:rPr>
          <w:rFonts w:ascii="Arial" w:hAnsi="Arial" w:cs="Arial"/>
          <w:spacing w:val="-6"/>
          <w:sz w:val="26"/>
          <w:szCs w:val="26"/>
        </w:rPr>
        <w:t>ствует одна первичная профсоюзная организация, и она объединяет более 50% чи</w:t>
      </w:r>
      <w:r>
        <w:rPr>
          <w:rFonts w:ascii="Arial" w:hAnsi="Arial" w:cs="Arial"/>
          <w:spacing w:val="-6"/>
          <w:sz w:val="26"/>
          <w:szCs w:val="26"/>
        </w:rPr>
        <w:t>с</w:t>
      </w:r>
      <w:r>
        <w:rPr>
          <w:rFonts w:ascii="Arial" w:hAnsi="Arial" w:cs="Arial"/>
          <w:spacing w:val="-6"/>
          <w:sz w:val="26"/>
          <w:szCs w:val="26"/>
        </w:rPr>
        <w:t>ленности работающих, она имеет право представлять интересы всех р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 xml:space="preserve">ботников в коллективных переговорах без дополнительных процедур признания. В этом случае документом, подтверждающим полномочия </w:t>
      </w:r>
      <w:r>
        <w:rPr>
          <w:rFonts w:ascii="Arial" w:hAnsi="Arial" w:cs="Arial"/>
          <w:spacing w:val="-6"/>
          <w:sz w:val="26"/>
          <w:szCs w:val="26"/>
        </w:rPr>
        <w:lastRenderedPageBreak/>
        <w:t>профсоюзного комитета на ведение переговоров, является протокол о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четно-выборной профсоюзной конференции об избрании выборного профсоюзного органа. Если на предприятии действуют и другие перви</w:t>
      </w:r>
      <w:r>
        <w:rPr>
          <w:rFonts w:ascii="Arial" w:hAnsi="Arial" w:cs="Arial"/>
          <w:spacing w:val="-6"/>
          <w:sz w:val="26"/>
          <w:szCs w:val="26"/>
        </w:rPr>
        <w:t>ч</w:t>
      </w:r>
      <w:r>
        <w:rPr>
          <w:rFonts w:ascii="Arial" w:hAnsi="Arial" w:cs="Arial"/>
          <w:spacing w:val="-6"/>
          <w:sz w:val="26"/>
          <w:szCs w:val="26"/>
        </w:rPr>
        <w:t>ные профсоюзные организации, и вместе они объединяют более полов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ны работников, создаётся, по договорённости между ними, единый пре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ставительный орган для ведения коллективных переговоров. При этом «самый представительный профсоюз», т.е. первичная профсоюзная о</w:t>
      </w:r>
      <w:r>
        <w:rPr>
          <w:rFonts w:ascii="Arial" w:hAnsi="Arial" w:cs="Arial"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ганизация, объединяющая более половины работников, имеет право по решению своего выборного органа направить работодателю (его пре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ставителю) предложение о начале коллективных переговоров от имени всех работников без предварительного создания единого представ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тельного органа. Она только обязана ув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домить все иные профсоюзные организации, действующие на предприятии, в организации, о начале п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рег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воров. </w:t>
      </w:r>
    </w:p>
    <w:p w14:paraId="3CFBFEFC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Единый представительный орган формируется на основе принципа пропо</w:t>
      </w:r>
      <w:r>
        <w:rPr>
          <w:rFonts w:ascii="Arial" w:hAnsi="Arial" w:cs="Arial"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ционального представительства в зависимости от численности членов профсоюза. При этом в его состав должен быть включен представитель каждой из первичных профсоюзных организаций, создавших единый представительный орган. Единый представительный орган имеет право направить работодателю (его представителю) предложение о начале коллективных переговоров по подготовке, заключению или изменению коллективного договора от имени всех работн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ков.</w:t>
      </w:r>
    </w:p>
    <w:p w14:paraId="2A71CB43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За первичными профсоюзными организациями, не участвующими в коллекти</w:t>
      </w:r>
      <w:r>
        <w:rPr>
          <w:rFonts w:ascii="Arial" w:hAnsi="Arial" w:cs="Arial"/>
          <w:spacing w:val="-6"/>
          <w:sz w:val="26"/>
          <w:szCs w:val="26"/>
        </w:rPr>
        <w:t>в</w:t>
      </w:r>
      <w:r>
        <w:rPr>
          <w:rFonts w:ascii="Arial" w:hAnsi="Arial" w:cs="Arial"/>
          <w:spacing w:val="-6"/>
          <w:sz w:val="26"/>
          <w:szCs w:val="26"/>
        </w:rPr>
        <w:t>ных переговорах, в течение одного месяца со дня начала коллективных переговоров сохраняется право направить своих представителей в с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став единого представительного органа.</w:t>
      </w:r>
    </w:p>
    <w:p w14:paraId="6A8F8847" w14:textId="77777777" w:rsidR="00910FEB" w:rsidRDefault="00910FEB">
      <w:pPr>
        <w:ind w:left="720" w:hanging="709"/>
        <w:jc w:val="both"/>
        <w:rPr>
          <w:rFonts w:ascii="Arial" w:hAnsi="Arial" w:cs="Arial"/>
          <w:spacing w:val="-8"/>
          <w:sz w:val="26"/>
          <w:szCs w:val="26"/>
        </w:rPr>
      </w:pPr>
      <w:r>
        <w:rPr>
          <w:rFonts w:ascii="Arial" w:hAnsi="Arial" w:cs="Arial"/>
          <w:spacing w:val="-8"/>
          <w:sz w:val="26"/>
          <w:szCs w:val="26"/>
        </w:rPr>
        <w:t>Если ни одна из первичных профсоюзных организаций или в совокупности пе</w:t>
      </w:r>
      <w:r>
        <w:rPr>
          <w:rFonts w:ascii="Arial" w:hAnsi="Arial" w:cs="Arial"/>
          <w:spacing w:val="-8"/>
          <w:sz w:val="26"/>
          <w:szCs w:val="26"/>
        </w:rPr>
        <w:t>р</w:t>
      </w:r>
      <w:r>
        <w:rPr>
          <w:rFonts w:ascii="Arial" w:hAnsi="Arial" w:cs="Arial"/>
          <w:spacing w:val="-8"/>
          <w:sz w:val="26"/>
          <w:szCs w:val="26"/>
        </w:rPr>
        <w:t>вичные профсоюзные организации, пожелавшие создать единый предст</w:t>
      </w:r>
      <w:r>
        <w:rPr>
          <w:rFonts w:ascii="Arial" w:hAnsi="Arial" w:cs="Arial"/>
          <w:spacing w:val="-8"/>
          <w:sz w:val="26"/>
          <w:szCs w:val="26"/>
        </w:rPr>
        <w:t>а</w:t>
      </w:r>
      <w:r>
        <w:rPr>
          <w:rFonts w:ascii="Arial" w:hAnsi="Arial" w:cs="Arial"/>
          <w:spacing w:val="-8"/>
          <w:sz w:val="26"/>
          <w:szCs w:val="26"/>
        </w:rPr>
        <w:t>вительный орган, не объединяют большинства работников, на общем со</w:t>
      </w:r>
      <w:r>
        <w:rPr>
          <w:rFonts w:ascii="Arial" w:hAnsi="Arial" w:cs="Arial"/>
          <w:spacing w:val="-8"/>
          <w:sz w:val="26"/>
          <w:szCs w:val="26"/>
        </w:rPr>
        <w:t>б</w:t>
      </w:r>
      <w:r>
        <w:rPr>
          <w:rFonts w:ascii="Arial" w:hAnsi="Arial" w:cs="Arial"/>
          <w:spacing w:val="-8"/>
          <w:sz w:val="26"/>
          <w:szCs w:val="26"/>
        </w:rPr>
        <w:t>рании (конференции) работников тайным голосованием определяется та первичная профсоюзная организация, которой, при согласии её в</w:t>
      </w:r>
      <w:r>
        <w:rPr>
          <w:rFonts w:ascii="Arial" w:hAnsi="Arial" w:cs="Arial"/>
          <w:spacing w:val="-8"/>
          <w:sz w:val="26"/>
          <w:szCs w:val="26"/>
        </w:rPr>
        <w:t>ы</w:t>
      </w:r>
      <w:r>
        <w:rPr>
          <w:rFonts w:ascii="Arial" w:hAnsi="Arial" w:cs="Arial"/>
          <w:spacing w:val="-8"/>
          <w:sz w:val="26"/>
          <w:szCs w:val="26"/>
        </w:rPr>
        <w:t>борного органа, поручается направить работодателю (его представителю) предл</w:t>
      </w:r>
      <w:r>
        <w:rPr>
          <w:rFonts w:ascii="Arial" w:hAnsi="Arial" w:cs="Arial"/>
          <w:spacing w:val="-8"/>
          <w:sz w:val="26"/>
          <w:szCs w:val="26"/>
        </w:rPr>
        <w:t>о</w:t>
      </w:r>
      <w:r>
        <w:rPr>
          <w:rFonts w:ascii="Arial" w:hAnsi="Arial" w:cs="Arial"/>
          <w:spacing w:val="-8"/>
          <w:sz w:val="26"/>
          <w:szCs w:val="26"/>
        </w:rPr>
        <w:t>жение о начале коллективных переговоров от имени всех работников. Е</w:t>
      </w:r>
      <w:r>
        <w:rPr>
          <w:rFonts w:ascii="Arial" w:hAnsi="Arial" w:cs="Arial"/>
          <w:spacing w:val="-8"/>
          <w:sz w:val="26"/>
          <w:szCs w:val="26"/>
        </w:rPr>
        <w:t>с</w:t>
      </w:r>
      <w:r>
        <w:rPr>
          <w:rFonts w:ascii="Arial" w:hAnsi="Arial" w:cs="Arial"/>
          <w:spacing w:val="-8"/>
          <w:sz w:val="26"/>
          <w:szCs w:val="26"/>
        </w:rPr>
        <w:t>ли такая первичная профсоюзная организация не определена, общее со</w:t>
      </w:r>
      <w:r>
        <w:rPr>
          <w:rFonts w:ascii="Arial" w:hAnsi="Arial" w:cs="Arial"/>
          <w:spacing w:val="-8"/>
          <w:sz w:val="26"/>
          <w:szCs w:val="26"/>
        </w:rPr>
        <w:t>б</w:t>
      </w:r>
      <w:r>
        <w:rPr>
          <w:rFonts w:ascii="Arial" w:hAnsi="Arial" w:cs="Arial"/>
          <w:spacing w:val="-8"/>
          <w:sz w:val="26"/>
          <w:szCs w:val="26"/>
        </w:rPr>
        <w:t>рание (конференция) работников тайным голосованием может избрать из числа работников иного представителя (представительный орган) и над</w:t>
      </w:r>
      <w:r>
        <w:rPr>
          <w:rFonts w:ascii="Arial" w:hAnsi="Arial" w:cs="Arial"/>
          <w:spacing w:val="-8"/>
          <w:sz w:val="26"/>
          <w:szCs w:val="26"/>
        </w:rPr>
        <w:t>е</w:t>
      </w:r>
      <w:r>
        <w:rPr>
          <w:rFonts w:ascii="Arial" w:hAnsi="Arial" w:cs="Arial"/>
          <w:spacing w:val="-8"/>
          <w:sz w:val="26"/>
          <w:szCs w:val="26"/>
        </w:rPr>
        <w:t>ляет его соответствующими полномочиями. И лишь при отсутствии в орг</w:t>
      </w:r>
      <w:r>
        <w:rPr>
          <w:rFonts w:ascii="Arial" w:hAnsi="Arial" w:cs="Arial"/>
          <w:spacing w:val="-8"/>
          <w:sz w:val="26"/>
          <w:szCs w:val="26"/>
        </w:rPr>
        <w:t>а</w:t>
      </w:r>
      <w:r>
        <w:rPr>
          <w:rFonts w:ascii="Arial" w:hAnsi="Arial" w:cs="Arial"/>
          <w:spacing w:val="-8"/>
          <w:sz w:val="26"/>
          <w:szCs w:val="26"/>
        </w:rPr>
        <w:t>низации первичной профсоюзной организации интересы работников пре</w:t>
      </w:r>
      <w:r>
        <w:rPr>
          <w:rFonts w:ascii="Arial" w:hAnsi="Arial" w:cs="Arial"/>
          <w:spacing w:val="-8"/>
          <w:sz w:val="26"/>
          <w:szCs w:val="26"/>
        </w:rPr>
        <w:t>д</w:t>
      </w:r>
      <w:r>
        <w:rPr>
          <w:rFonts w:ascii="Arial" w:hAnsi="Arial" w:cs="Arial"/>
          <w:spacing w:val="-8"/>
          <w:sz w:val="26"/>
          <w:szCs w:val="26"/>
        </w:rPr>
        <w:t>ставляют иные представители, в таком же порядке избираемые работн</w:t>
      </w:r>
      <w:r>
        <w:rPr>
          <w:rFonts w:ascii="Arial" w:hAnsi="Arial" w:cs="Arial"/>
          <w:spacing w:val="-8"/>
          <w:sz w:val="26"/>
          <w:szCs w:val="26"/>
        </w:rPr>
        <w:t>и</w:t>
      </w:r>
      <w:r>
        <w:rPr>
          <w:rFonts w:ascii="Arial" w:hAnsi="Arial" w:cs="Arial"/>
          <w:spacing w:val="-8"/>
          <w:sz w:val="26"/>
          <w:szCs w:val="26"/>
        </w:rPr>
        <w:t>ками (ст. 29 ТК РФ). Работодатель ведет коллективные переговоры и з</w:t>
      </w:r>
      <w:r>
        <w:rPr>
          <w:rFonts w:ascii="Arial" w:hAnsi="Arial" w:cs="Arial"/>
          <w:spacing w:val="-8"/>
          <w:sz w:val="26"/>
          <w:szCs w:val="26"/>
        </w:rPr>
        <w:t>а</w:t>
      </w:r>
      <w:r>
        <w:rPr>
          <w:rFonts w:ascii="Arial" w:hAnsi="Arial" w:cs="Arial"/>
          <w:spacing w:val="-8"/>
          <w:sz w:val="26"/>
          <w:szCs w:val="26"/>
        </w:rPr>
        <w:t>ключает коллективный договор с единственным представительным орг</w:t>
      </w:r>
      <w:r>
        <w:rPr>
          <w:rFonts w:ascii="Arial" w:hAnsi="Arial" w:cs="Arial"/>
          <w:spacing w:val="-8"/>
          <w:sz w:val="26"/>
          <w:szCs w:val="26"/>
        </w:rPr>
        <w:t>а</w:t>
      </w:r>
      <w:r>
        <w:rPr>
          <w:rFonts w:ascii="Arial" w:hAnsi="Arial" w:cs="Arial"/>
          <w:spacing w:val="-8"/>
          <w:sz w:val="26"/>
          <w:szCs w:val="26"/>
        </w:rPr>
        <w:t>ном рабо</w:t>
      </w:r>
      <w:r>
        <w:rPr>
          <w:rFonts w:ascii="Arial" w:hAnsi="Arial" w:cs="Arial"/>
          <w:spacing w:val="-8"/>
          <w:sz w:val="26"/>
          <w:szCs w:val="26"/>
        </w:rPr>
        <w:t>т</w:t>
      </w:r>
      <w:r>
        <w:rPr>
          <w:rFonts w:ascii="Arial" w:hAnsi="Arial" w:cs="Arial"/>
          <w:spacing w:val="-8"/>
          <w:sz w:val="26"/>
          <w:szCs w:val="26"/>
        </w:rPr>
        <w:t xml:space="preserve">ников. </w:t>
      </w:r>
    </w:p>
    <w:p w14:paraId="1F6BFBD0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Как видим, первичная профсоюзная организация должна быть готова к пре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ставлению доказательств своей правомочности для проведения перег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воров. А это, в свою очередь, требует серьёзной организационной раб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ты, безупречного порядка в ведении учёта членов профсоюза и делопр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изводства первичной профсоюзной организации (протоколов общих со</w:t>
      </w:r>
      <w:r>
        <w:rPr>
          <w:rFonts w:ascii="Arial" w:hAnsi="Arial" w:cs="Arial"/>
          <w:spacing w:val="-6"/>
          <w:sz w:val="26"/>
          <w:szCs w:val="26"/>
        </w:rPr>
        <w:t>б</w:t>
      </w:r>
      <w:r>
        <w:rPr>
          <w:rFonts w:ascii="Arial" w:hAnsi="Arial" w:cs="Arial"/>
          <w:spacing w:val="-6"/>
          <w:sz w:val="26"/>
          <w:szCs w:val="26"/>
        </w:rPr>
        <w:t>раний (конференций), заседаний выборных органов, регистрации исх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lastRenderedPageBreak/>
        <w:t>дящих и вход</w:t>
      </w:r>
      <w:r>
        <w:rPr>
          <w:rFonts w:ascii="Arial" w:hAnsi="Arial" w:cs="Arial"/>
          <w:spacing w:val="-6"/>
          <w:sz w:val="26"/>
          <w:szCs w:val="26"/>
        </w:rPr>
        <w:t>я</w:t>
      </w:r>
      <w:r>
        <w:rPr>
          <w:rFonts w:ascii="Arial" w:hAnsi="Arial" w:cs="Arial"/>
          <w:spacing w:val="-6"/>
          <w:sz w:val="26"/>
          <w:szCs w:val="26"/>
        </w:rPr>
        <w:t>щих писем и т.д.).</w:t>
      </w:r>
    </w:p>
    <w:p w14:paraId="0CA8233F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Первичная профсоюзная организация Роспрофмаша должна строить свою р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боту так, чтобы не создавать предпосылок для снижения численности своей организации и появления других профсоюзов на предприятии. Дробление профсоюзного движения возникает на предприятии, как пр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вило, при недостаточной работе профсоюза и, если появилось, должно быть явлением временным. Все свои силы надо направить на сохран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ние и укрепление авторитета и доверия у работников. Ведь в конечном итоге для проведения коллективных переговоров все первичные про</w:t>
      </w:r>
      <w:r>
        <w:rPr>
          <w:rFonts w:ascii="Arial" w:hAnsi="Arial" w:cs="Arial"/>
          <w:spacing w:val="-6"/>
          <w:sz w:val="26"/>
          <w:szCs w:val="26"/>
        </w:rPr>
        <w:t>ф</w:t>
      </w:r>
      <w:r>
        <w:rPr>
          <w:rFonts w:ascii="Arial" w:hAnsi="Arial" w:cs="Arial"/>
          <w:spacing w:val="-6"/>
          <w:sz w:val="26"/>
          <w:szCs w:val="26"/>
        </w:rPr>
        <w:t>союзные организации неизбежно должны договариваться, работать в едином представительном органе и на единую цель – интересы и благ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получие рабо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 xml:space="preserve">ников. </w:t>
      </w:r>
    </w:p>
    <w:p w14:paraId="295CE2B5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8"/>
          <w:szCs w:val="28"/>
        </w:rPr>
      </w:pPr>
    </w:p>
    <w:p w14:paraId="6B7203C8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8"/>
          <w:szCs w:val="28"/>
        </w:rPr>
      </w:pPr>
    </w:p>
    <w:p w14:paraId="1007FB2E" w14:textId="77777777" w:rsidR="00910FEB" w:rsidRDefault="00910FEB">
      <w:pPr>
        <w:shd w:val="clear" w:color="auto" w:fill="FFFFFF"/>
        <w:ind w:right="96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 w14:anchorId="01BB2970">
          <v:group id="_x0000_s1245" editas="canvas" style="width:467.65pt;height:415.1pt;mso-position-horizontal-relative:char;mso-position-vertical-relative:line" coordorigin="2275,2085" coordsize="7348,6439">
            <o:lock v:ext="edit" aspectratio="t"/>
            <v:shape id="_x0000_s1246" type="#_x0000_t75" style="position:absolute;left:2275;top:2085;width:7348;height:6439" o:preferrelative="f">
              <v:fill o:detectmouseclick="t"/>
              <v:path o:extrusionok="t" o:connecttype="none"/>
              <o:lock v:ext="edit" text="t"/>
            </v:shape>
            <v:rect id="_x0000_s1247" style="position:absolute;left:4962;top:2085;width:1976;height:739">
              <v:textbox>
                <w:txbxContent>
                  <w:p w14:paraId="1EF48421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Первичная про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ф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союзная организ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ция (одна)</w:t>
                    </w:r>
                  </w:p>
                </w:txbxContent>
              </v:textbox>
            </v:rect>
            <v:rect id="_x0000_s1248" style="position:absolute;left:7649;top:2085;width:1970;height:720">
              <v:textbox>
                <w:txbxContent>
                  <w:p w14:paraId="418A46B3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Нет первичных профсоюзных орг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низаций</w:t>
                    </w:r>
                  </w:p>
                </w:txbxContent>
              </v:textbox>
            </v:rect>
            <v:rect id="_x0000_s1249" style="position:absolute;left:5387;top:3195;width:1407;height:707">
              <v:textbox>
                <w:txbxContent>
                  <w:p w14:paraId="1D4C3105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Объединяет более 50% р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ботников</w:t>
                    </w:r>
                  </w:p>
                </w:txbxContent>
              </v:textbox>
            </v:rect>
            <v:rect id="_x0000_s1250" style="position:absolute;left:6942;top:3195;width:1271;height:708">
              <v:textbox>
                <w:txbxContent>
                  <w:p w14:paraId="1FBD463F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Объединяет менее 50% работников</w:t>
                    </w:r>
                  </w:p>
                </w:txbxContent>
              </v:textbox>
            </v:rect>
            <v:rect id="_x0000_s1251" style="position:absolute;left:2275;top:2085;width:2117;height:731">
              <v:textbox>
                <w:txbxContent>
                  <w:p w14:paraId="0AFC2929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Две и более перви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ч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ных профсоюзных о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ганиз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ции</w:t>
                    </w:r>
                  </w:p>
                </w:txbxContent>
              </v:textbox>
            </v:rect>
            <v:rect id="_x0000_s1252" style="position:absolute;left:4255;top:7870;width:3536;height:557">
              <v:textbox>
                <w:txbxContent>
                  <w:p w14:paraId="73FF6641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Полномочия представителя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br/>
                      <w:t>работн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ков</w:t>
                    </w:r>
                  </w:p>
                </w:txbxContent>
              </v:textbox>
            </v:rect>
            <v:rect id="_x0000_s1253" style="position:absolute;left:2281;top:3199;width:1409;height:697">
              <v:textbox>
                <w:txbxContent>
                  <w:p w14:paraId="1B8AE1B7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Объединяют более 50% рабо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т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ников</w:t>
                    </w:r>
                  </w:p>
                </w:txbxContent>
              </v:textbox>
            </v:rect>
            <v:rect id="_x0000_s1254" style="position:absolute;left:3834;top:3199;width:1411;height:705">
              <v:textbox>
                <w:txbxContent>
                  <w:p w14:paraId="4B1F0F07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Объедин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я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ют менее 50% рабо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т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ников</w:t>
                    </w:r>
                  </w:p>
                </w:txbxContent>
              </v:textbox>
            </v:rect>
            <v:rect id="_x0000_s1255" style="position:absolute;left:2281;top:4331;width:1412;height:702">
              <v:textbox>
                <w:txbxContent>
                  <w:p w14:paraId="1344FB76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Единый пре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д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ставительный орган</w:t>
                    </w:r>
                  </w:p>
                </w:txbxContent>
              </v:textbox>
            </v:rect>
            <v:rect id="_x0000_s1256" style="position:absolute;left:3831;top:4340;width:1697;height:701">
              <v:textbox>
                <w:txbxContent>
                  <w:p w14:paraId="39539EA1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Общее собр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ние (конфере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ция) работн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ков</w:t>
                    </w:r>
                  </w:p>
                </w:txbxContent>
              </v:textbox>
            </v:rect>
            <v:rect id="_x0000_s1257" style="position:absolute;left:3691;top:5339;width:1888;height:906">
              <v:textbox>
                <w:txbxContent>
                  <w:p w14:paraId="125CA0FF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Выборы тайным г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лосованием пе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вичной профсою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ной орган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зации</w:t>
                    </w:r>
                  </w:p>
                </w:txbxContent>
              </v:textbox>
            </v:rect>
            <v:rect id="_x0000_s1258" style="position:absolute;left:7769;top:6715;width:1836;height:559">
              <v:textbox>
                <w:txbxContent>
                  <w:p w14:paraId="3104D644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Иной представ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тельный орган</w:t>
                    </w:r>
                  </w:p>
                </w:txbxContent>
              </v:textbox>
            </v:rect>
            <v:line id="_x0000_s1259" style="position:absolute;flip:x" from="2835,2833" to="3274,3180">
              <v:stroke endarrow="block"/>
            </v:line>
            <v:line id="_x0000_s1260" style="position:absolute" from="3274,2833" to="4507,3182">
              <v:stroke endarrow="block"/>
            </v:line>
            <v:line id="_x0000_s1261" style="position:absolute;flip:x" from="5811,2818" to="5812,3194" strokeweight="2.25pt">
              <v:stroke endarrow="block"/>
            </v:line>
            <v:line id="_x0000_s1262" style="position:absolute" from="5811,2836" to="7649,3195">
              <v:stroke endarrow="block"/>
            </v:line>
            <v:line id="_x0000_s1263" style="position:absolute" from="5952,3918" to="5953,7868" strokeweight="2.25pt">
              <v:stroke endarrow="block"/>
            </v:line>
            <v:line id="_x0000_s1264" style="position:absolute" from="2977,6427" to="5827,7843">
              <v:stroke endarrow="block"/>
            </v:line>
            <v:line id="_x0000_s1265" style="position:absolute" from="4681,5035" to="4682,5313">
              <v:stroke endarrow="block"/>
            </v:line>
            <v:line id="_x0000_s1266" style="position:absolute" from="4506,3913" to="4699,4349">
              <v:stroke endarrow="block"/>
            </v:line>
            <v:line id="_x0000_s1267" style="position:absolute" from="4591,6280" to="5934,7861">
              <v:stroke endarrow="block"/>
            </v:lin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268" type="#_x0000_t172" style="position:absolute;left:4629;top:6933;width:756;height:211;rotation:-8595769fd;flip:x y" adj="0" fillcolor="black">
              <v:shadow color="#868686"/>
              <v:textpath style="font-family:&quot;Arial&quot;;font-size:12pt;v-text-kern:t" trim="t" fitpath="t" string="выбрана"/>
            </v:shape>
            <v:line id="_x0000_s1269" style="position:absolute;flip:x" from="5969,7285" to="8760,7834">
              <v:stroke endarrow="block"/>
            </v:line>
            <v:shape id="_x0000_s1270" type="#_x0000_t172" style="position:absolute;left:6461;top:5769;width:846;height:279;rotation:180;flip:x y" adj="0" fillcolor="black">
              <v:shadow color="#868686"/>
              <v:textpath style="font-family:&quot;Arial&quot;;font-size:12pt;v-text-kern:t" trim="t" fitpath="t" string="не выбрана"/>
            </v:shape>
            <v:rect id="_x0000_s1271" style="position:absolute;left:7769;top:5295;width:1835;height:978">
              <v:textbox>
                <w:txbxContent>
                  <w:p w14:paraId="7DEB6B68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Выборы тайным голосованием ин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го представител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ь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ного органа</w:t>
                    </w:r>
                  </w:p>
                </w:txbxContent>
              </v:textbox>
            </v:rect>
            <v:line id="_x0000_s1272" style="position:absolute" from="5589,5758" to="7763,5759">
              <v:stroke endarrow="block"/>
            </v:line>
            <v:line id="_x0000_s1273" style="position:absolute" from="8772,6300" to="8774,6718">
              <v:stroke endarrow="block"/>
            </v:line>
            <v:rect id="_x0000_s1274" style="position:absolute;left:7928;top:4175;width:1689;height:729">
              <v:textbox>
                <w:txbxContent>
                  <w:p w14:paraId="62BE6B4C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Общее собрание (конференция) р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ботников</w:t>
                    </w:r>
                  </w:p>
                </w:txbxContent>
              </v:textbox>
            </v:rect>
            <v:line id="_x0000_s1275" style="position:absolute" from="8767,2824" to="8777,4175">
              <v:stroke endarrow="block"/>
            </v:line>
            <v:line id="_x0000_s1276" style="position:absolute;flip:x" from="8775,4897" to="8777,5287">
              <v:stroke endarrow="block"/>
            </v:line>
            <v:line id="_x0000_s1277" style="position:absolute" from="2987,3904" to="2988,4322">
              <v:stroke endarrow="block"/>
            </v:line>
            <v:line id="_x0000_s1278" style="position:absolute;flip:x" from="4681,3913" to="7505,4331">
              <v:stroke endarrow="block"/>
            </v:line>
            <v:line id="_x0000_s1279" style="position:absolute" from="2987,5053" to="2988,6446">
              <v:stroke endarrow="block"/>
            </v:line>
            <w10:anchorlock/>
          </v:group>
        </w:pict>
      </w:r>
    </w:p>
    <w:p w14:paraId="1D3BE05D" w14:textId="77777777" w:rsidR="00910FEB" w:rsidRDefault="00910FEB">
      <w:pPr>
        <w:shd w:val="clear" w:color="auto" w:fill="FFFFFF"/>
        <w:ind w:right="9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Рис.1. Представительство работников в коллективных перег</w:t>
      </w:r>
      <w:r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ворах</w:t>
      </w:r>
    </w:p>
    <w:p w14:paraId="1D1B22A9" w14:textId="77777777" w:rsidR="00910FEB" w:rsidRDefault="00910FEB">
      <w:pPr>
        <w:shd w:val="clear" w:color="auto" w:fill="FFFFFF"/>
        <w:ind w:right="96"/>
        <w:jc w:val="center"/>
        <w:rPr>
          <w:rFonts w:ascii="Arial" w:hAnsi="Arial" w:cs="Arial"/>
          <w:b/>
          <w:sz w:val="26"/>
          <w:szCs w:val="26"/>
        </w:rPr>
      </w:pPr>
    </w:p>
    <w:p w14:paraId="350D5CD3" w14:textId="77777777" w:rsidR="00910FEB" w:rsidRDefault="00910FEB">
      <w:pPr>
        <w:pStyle w:val="1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after="240"/>
        <w:ind w:left="0" w:firstLine="0"/>
        <w:rPr>
          <w:caps/>
          <w:sz w:val="28"/>
          <w:szCs w:val="28"/>
        </w:rPr>
      </w:pPr>
      <w:bookmarkStart w:id="8" w:name="_Toc162065005"/>
      <w:bookmarkStart w:id="9" w:name="_Toc205704472"/>
      <w:bookmarkStart w:id="10" w:name="_Toc211854763"/>
      <w:r>
        <w:rPr>
          <w:caps/>
          <w:sz w:val="28"/>
          <w:szCs w:val="28"/>
        </w:rPr>
        <w:t>Подготовка к переговорам</w:t>
      </w:r>
      <w:bookmarkEnd w:id="8"/>
      <w:bookmarkEnd w:id="9"/>
      <w:bookmarkEnd w:id="10"/>
    </w:p>
    <w:p w14:paraId="5CAEE3AA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 xml:space="preserve">Без серьезной подготовительной работы провести коллективные переговоры с пользой для членов профсоюза практически не возможно, даже если у </w:t>
      </w:r>
      <w:r>
        <w:rPr>
          <w:rFonts w:ascii="Arial" w:hAnsi="Arial" w:cs="Arial"/>
          <w:spacing w:val="-6"/>
          <w:sz w:val="26"/>
          <w:szCs w:val="26"/>
        </w:rPr>
        <w:lastRenderedPageBreak/>
        <w:t>профкома за спиной не один заключенный коллективный договор и зн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чительный опыт в отстаивании своих интересов. Каждый новый колле</w:t>
      </w:r>
      <w:r>
        <w:rPr>
          <w:rFonts w:ascii="Arial" w:hAnsi="Arial" w:cs="Arial"/>
          <w:spacing w:val="-6"/>
          <w:sz w:val="26"/>
          <w:szCs w:val="26"/>
        </w:rPr>
        <w:t>к</w:t>
      </w:r>
      <w:r>
        <w:rPr>
          <w:rFonts w:ascii="Arial" w:hAnsi="Arial" w:cs="Arial"/>
          <w:spacing w:val="-6"/>
          <w:sz w:val="26"/>
          <w:szCs w:val="26"/>
        </w:rPr>
        <w:t>тивный договор требует кропотливой вдумчивой подготовки. Эту подг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товку условно можно разделить на следующие этапы: и</w:t>
      </w:r>
      <w:r>
        <w:rPr>
          <w:rFonts w:ascii="Arial" w:hAnsi="Arial" w:cs="Arial"/>
          <w:sz w:val="26"/>
          <w:szCs w:val="26"/>
        </w:rPr>
        <w:t>зучение норм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тивной правовой базы, сбор информации для ведения переговоров, анализ полученной информации, подготовка основных требований работников, подготовка проекта колдоговора, избрание переговорщ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ков – представителей в состав комиссии по заключению коллективн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 договора, п</w:t>
      </w:r>
      <w:r>
        <w:rPr>
          <w:rFonts w:ascii="Arial" w:hAnsi="Arial" w:cs="Arial"/>
          <w:spacing w:val="-6"/>
          <w:sz w:val="26"/>
          <w:szCs w:val="26"/>
        </w:rPr>
        <w:t>одготовка необходимых документов и решений о начале перегов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ров.</w:t>
      </w:r>
    </w:p>
    <w:p w14:paraId="3C60E8DE" w14:textId="77777777" w:rsidR="00910FEB" w:rsidRDefault="00910FEB">
      <w:pPr>
        <w:shd w:val="clear" w:color="auto" w:fill="FFFFFF"/>
        <w:jc w:val="center"/>
        <w:rPr>
          <w:sz w:val="28"/>
          <w:szCs w:val="28"/>
        </w:rPr>
      </w:pPr>
      <w:r>
        <w:rPr>
          <w:caps/>
          <w:noProof/>
        </w:rPr>
      </w:r>
      <w:r>
        <w:rPr>
          <w:sz w:val="28"/>
          <w:szCs w:val="28"/>
        </w:rPr>
        <w:pict w14:anchorId="04315B19">
          <v:group id="_x0000_s1308" editas="canvas" style="width:362.55pt;height:333.85pt;mso-position-horizontal-relative:char;mso-position-vertical-relative:line" coordorigin="1294,13226" coordsize="5686,5171">
            <o:lock v:ext="edit" aspectratio="t"/>
            <v:shape id="_x0000_s1307" type="#_x0000_t75" style="position:absolute;left:1294;top:13226;width:5686;height:5171" o:preferrelative="f">
              <v:fill o:detectmouseclick="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309" type="#_x0000_t84" style="position:absolute;left:1854;top:13339;width:4888;height:541">
              <v:textbox>
                <w:txbxContent>
                  <w:p w14:paraId="6E5A3FA6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ПОДГОТОВКА К ПЕРЕГОВОРАМ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311" type="#_x0000_t65" style="position:absolute;left:1871;top:14008;width:4875;height:391">
              <v:textbox>
                <w:txbxContent>
                  <w:p w14:paraId="01FAF6A7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Изучение нормативной правовой б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зы</w:t>
                    </w:r>
                  </w:p>
                </w:txbxContent>
              </v:textbox>
            </v:shape>
            <v:shape id="_x0000_s1313" type="#_x0000_t65" style="position:absolute;left:1863;top:14521;width:4928;height:391">
              <v:textbox>
                <w:txbxContent>
                  <w:p w14:paraId="56B88E53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Сбор информации для ведения перегов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о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ров</w:t>
                    </w:r>
                  </w:p>
                </w:txbxContent>
              </v:textbox>
            </v:shape>
            <v:shape id="_x0000_s1314" type="#_x0000_t65" style="position:absolute;left:1854;top:15072;width:4947;height:391">
              <v:textbox>
                <w:txbxContent>
                  <w:p w14:paraId="07472D4B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ap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нализ полученной информации</w:t>
                    </w:r>
                  </w:p>
                </w:txbxContent>
              </v:textbox>
            </v:shape>
            <v:shape id="_x0000_s1317" type="#_x0000_t65" style="position:absolute;left:1854;top:15581;width:4963;height:391">
              <v:textbox>
                <w:txbxContent>
                  <w:p w14:paraId="24C4D23C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aps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одготовка основных требований работников</w:t>
                    </w:r>
                  </w:p>
                </w:txbxContent>
              </v:textbox>
            </v:shape>
            <v:shape id="_x0000_s1323" type="#_x0000_t65" style="position:absolute;left:1863;top:16100;width:4991;height:391">
              <v:textbox>
                <w:txbxContent>
                  <w:p w14:paraId="3E9328A4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aps/>
                        <w:sz w:val="28"/>
                        <w:szCs w:val="28"/>
                      </w:rPr>
                      <w:t>п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одготовка проекта колдоговора</w:t>
                    </w:r>
                  </w:p>
                </w:txbxContent>
              </v:textbox>
            </v:shape>
            <v:shape id="_x0000_s1325" type="#_x0000_t65" style="position:absolute;left:1863;top:16644;width:5063;height:743">
              <v:textbox>
                <w:txbxContent>
                  <w:p w14:paraId="07DEBF7C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ap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збрание представителей работников в с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о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став комиссии по заключению колдоговора</w:t>
                    </w:r>
                  </w:p>
                </w:txbxContent>
              </v:textbox>
            </v:shape>
            <v:shape id="_x0000_s1332" type="#_x0000_t65" style="position:absolute;left:1864;top:17513;width:5062;height:744">
              <v:textbox>
                <w:txbxContent>
                  <w:p w14:paraId="18D22263" w14:textId="77777777" w:rsidR="00910FEB" w:rsidRDefault="00910FE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Подготовка документов и решений о начале переговоров</w:t>
                    </w:r>
                  </w:p>
                </w:txbxContent>
              </v:textbox>
            </v:shape>
            <v:line id="_x0000_s1338" style="position:absolute" from="1589,13607" to="1589,17848"/>
            <v:line id="_x0000_s1339" style="position:absolute" from="1598,17848" to="1856,17857">
              <v:stroke endarrow="block"/>
            </v:line>
            <v:line id="_x0000_s1341" style="position:absolute" from="1616,17005" to="1874,17014">
              <v:stroke endarrow="block"/>
            </v:line>
            <v:line id="_x0000_s1342" style="position:absolute" from="1616,16285" to="1874,16294">
              <v:stroke endarrow="block"/>
            </v:line>
            <v:line id="_x0000_s1343" style="position:absolute" from="1598,15758" to="1856,15768">
              <v:stroke endarrow="block"/>
            </v:line>
            <v:line id="_x0000_s1344" style="position:absolute" from="1608,15284" to="1866,15294">
              <v:stroke endarrow="block"/>
            </v:line>
            <v:line id="_x0000_s1345" style="position:absolute" from="1608,14713" to="1866,14723">
              <v:stroke endarrow="block"/>
            </v:line>
            <v:line id="_x0000_s1346" style="position:absolute" from="1598,14203" to="1856,14213">
              <v:stroke endarrow="block"/>
            </v:line>
            <v:line id="_x0000_s1347" style="position:absolute;flip:x" from="1580,13616" to="1838,13617"/>
            <w10:anchorlock/>
          </v:group>
        </w:pict>
      </w:r>
    </w:p>
    <w:p w14:paraId="6CD26D01" w14:textId="77777777" w:rsidR="00910FEB" w:rsidRDefault="00910FEB">
      <w:pPr>
        <w:shd w:val="clear" w:color="auto" w:fill="FFFFFF"/>
        <w:spacing w:before="120" w:after="120"/>
        <w:ind w:right="96"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Рис.2. Этапы подготовки к переговорам</w:t>
      </w:r>
    </w:p>
    <w:p w14:paraId="5FACAFD4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Рассмотрим эти этапы подробнее.</w:t>
      </w:r>
    </w:p>
    <w:p w14:paraId="7EE24A94" w14:textId="77777777" w:rsidR="00910FEB" w:rsidRDefault="00910FEB">
      <w:pPr>
        <w:pStyle w:val="2"/>
        <w:spacing w:after="240"/>
        <w:rPr>
          <w:i w:val="0"/>
          <w:iCs w:val="0"/>
        </w:rPr>
      </w:pPr>
      <w:bookmarkStart w:id="11" w:name="_Toc211854764"/>
      <w:r>
        <w:rPr>
          <w:i w:val="0"/>
          <w:iCs w:val="0"/>
        </w:rPr>
        <w:t>2.1. Изучение нормативной правовой базы.</w:t>
      </w:r>
      <w:bookmarkEnd w:id="11"/>
      <w:r>
        <w:rPr>
          <w:i w:val="0"/>
          <w:iCs w:val="0"/>
        </w:rPr>
        <w:t xml:space="preserve"> </w:t>
      </w:r>
    </w:p>
    <w:p w14:paraId="4A54058D" w14:textId="77777777" w:rsidR="00910FEB" w:rsidRDefault="00910FEB">
      <w:pPr>
        <w:ind w:left="720" w:hanging="709"/>
        <w:jc w:val="both"/>
        <w:rPr>
          <w:rFonts w:ascii="Arial" w:hAnsi="Arial" w:cs="Arial"/>
          <w:spacing w:val="-8"/>
          <w:sz w:val="26"/>
          <w:szCs w:val="26"/>
        </w:rPr>
      </w:pPr>
      <w:r>
        <w:rPr>
          <w:rFonts w:ascii="Arial" w:hAnsi="Arial" w:cs="Arial"/>
          <w:spacing w:val="-8"/>
          <w:sz w:val="26"/>
          <w:szCs w:val="26"/>
        </w:rPr>
        <w:t>Основными нормативными правовыми актами, на которые необходимо опират</w:t>
      </w:r>
      <w:r>
        <w:rPr>
          <w:rFonts w:ascii="Arial" w:hAnsi="Arial" w:cs="Arial"/>
          <w:spacing w:val="-8"/>
          <w:sz w:val="26"/>
          <w:szCs w:val="26"/>
        </w:rPr>
        <w:t>ь</w:t>
      </w:r>
      <w:r>
        <w:rPr>
          <w:rFonts w:ascii="Arial" w:hAnsi="Arial" w:cs="Arial"/>
          <w:spacing w:val="-8"/>
          <w:sz w:val="26"/>
          <w:szCs w:val="26"/>
        </w:rPr>
        <w:t>ся при подготовке и проведении коллективных переговоров, являю</w:t>
      </w:r>
      <w:r>
        <w:rPr>
          <w:rFonts w:ascii="Arial" w:hAnsi="Arial" w:cs="Arial"/>
          <w:spacing w:val="-8"/>
          <w:sz w:val="26"/>
          <w:szCs w:val="26"/>
        </w:rPr>
        <w:t>т</w:t>
      </w:r>
      <w:r>
        <w:rPr>
          <w:rFonts w:ascii="Arial" w:hAnsi="Arial" w:cs="Arial"/>
          <w:spacing w:val="-8"/>
          <w:sz w:val="26"/>
          <w:szCs w:val="26"/>
        </w:rPr>
        <w:t>ся:</w:t>
      </w:r>
    </w:p>
    <w:p w14:paraId="1465E0BF" w14:textId="77777777" w:rsidR="00910FEB" w:rsidRDefault="00910FEB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num" w:pos="1276"/>
        </w:tabs>
        <w:spacing w:before="120"/>
        <w:ind w:left="709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Конвенция № 87 «О свободе ассоциации и защите права на организ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цию»; </w:t>
      </w:r>
    </w:p>
    <w:p w14:paraId="236BAFCB" w14:textId="77777777" w:rsidR="00910FEB" w:rsidRDefault="00910FEB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num" w:pos="1276"/>
        </w:tabs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Конвенция № 98 «О праве на организацию и на ведение колле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тивных переговоров».</w:t>
      </w:r>
    </w:p>
    <w:p w14:paraId="7543BF42" w14:textId="77777777" w:rsidR="00910FEB" w:rsidRDefault="00910FEB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num" w:pos="1276"/>
        </w:tabs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Конституция РФ;</w:t>
      </w:r>
    </w:p>
    <w:p w14:paraId="430D2FE0" w14:textId="77777777" w:rsidR="00910FEB" w:rsidRDefault="00910FEB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num" w:pos="1276"/>
        </w:tabs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Трудовой кодекс РФ;</w:t>
      </w:r>
    </w:p>
    <w:p w14:paraId="6BF2899A" w14:textId="77777777" w:rsidR="00910FEB" w:rsidRDefault="00910FEB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num" w:pos="1276"/>
        </w:tabs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Федеральный закон от 12 января 1996 г. № 10-ФЗ «О профессионал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ных союзах, их правах и гарантиях деятельн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сти»;</w:t>
      </w:r>
    </w:p>
    <w:p w14:paraId="5295C1FE" w14:textId="77777777" w:rsidR="00910FEB" w:rsidRDefault="00910FEB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num" w:pos="1276"/>
        </w:tabs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Федеральный закон от 27 ноября 2002 г. № 156-ФЗ «Об объед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нениях работодателей»;</w:t>
      </w:r>
    </w:p>
    <w:p w14:paraId="56402096" w14:textId="77777777" w:rsidR="00910FEB" w:rsidRDefault="00910FEB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num" w:pos="1276"/>
        </w:tabs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соответствующий пер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од;</w:t>
      </w:r>
    </w:p>
    <w:p w14:paraId="752F093C" w14:textId="77777777" w:rsidR="00910FEB" w:rsidRDefault="00910FEB">
      <w:pPr>
        <w:numPr>
          <w:ilvl w:val="1"/>
          <w:numId w:val="23"/>
        </w:numPr>
        <w:shd w:val="clear" w:color="auto" w:fill="FFFFFF"/>
        <w:tabs>
          <w:tab w:val="clear" w:pos="1440"/>
          <w:tab w:val="left" w:pos="538"/>
          <w:tab w:val="left" w:pos="709"/>
          <w:tab w:val="num" w:pos="1276"/>
        </w:tabs>
        <w:ind w:left="709" w:hanging="283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Отраслевое тарифное соглашение, заключенное на уровне Российской Федерации на соответствующий п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риод;</w:t>
      </w:r>
    </w:p>
    <w:p w14:paraId="28822E78" w14:textId="77777777" w:rsidR="00910FEB" w:rsidRDefault="00910FEB">
      <w:pPr>
        <w:numPr>
          <w:ilvl w:val="1"/>
          <w:numId w:val="23"/>
        </w:numPr>
        <w:shd w:val="clear" w:color="auto" w:fill="FFFFFF"/>
        <w:tabs>
          <w:tab w:val="clear" w:pos="1440"/>
          <w:tab w:val="left" w:pos="538"/>
          <w:tab w:val="left" w:pos="709"/>
          <w:tab w:val="num" w:pos="1276"/>
        </w:tabs>
        <w:ind w:left="709" w:hanging="283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Региональные соглашения (территориальные и отраслевые) на уровне субъектов Российской Федерации на соответствующий п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риод.</w:t>
      </w:r>
    </w:p>
    <w:p w14:paraId="253D8C2F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Каждый из этих нормативных актов должен в обязательном порядке иметься в профсоюзном комитете. Их можно получить в территориальной орган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зации профсоюза, Центральном комитете профсо</w:t>
      </w:r>
      <w:r>
        <w:rPr>
          <w:rFonts w:ascii="Arial" w:hAnsi="Arial" w:cs="Arial"/>
          <w:spacing w:val="-6"/>
          <w:sz w:val="26"/>
          <w:szCs w:val="26"/>
        </w:rPr>
        <w:t>ю</w:t>
      </w:r>
      <w:r>
        <w:rPr>
          <w:rFonts w:ascii="Arial" w:hAnsi="Arial" w:cs="Arial"/>
          <w:spacing w:val="-6"/>
          <w:sz w:val="26"/>
          <w:szCs w:val="26"/>
        </w:rPr>
        <w:t>за, территориальном профобъединении (Федерации профсоюзов субъекта РФ). Учитывая, что в настоящее время идёт непрекращающийся процесс изменения закон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дательства, необходимо сл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дить за этими изменениями и использовать в работе последнюю действующую редакцию соответствующего норм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 xml:space="preserve">тивного акта. Хорошо, если профсоюзный комитет имеет возможность использовать обновляемые правовые системы (Гарант, Консультант Плюс и т.д.). </w:t>
      </w:r>
    </w:p>
    <w:p w14:paraId="4537B1B4" w14:textId="77777777" w:rsidR="00910FEB" w:rsidRDefault="00910FEB">
      <w:pPr>
        <w:pStyle w:val="2"/>
        <w:spacing w:after="240"/>
        <w:rPr>
          <w:i w:val="0"/>
          <w:iCs w:val="0"/>
        </w:rPr>
      </w:pPr>
      <w:bookmarkStart w:id="12" w:name="_Toc211854765"/>
      <w:r>
        <w:rPr>
          <w:i w:val="0"/>
          <w:iCs w:val="0"/>
        </w:rPr>
        <w:t>2.2. Сбор информации для ведения переговоров</w:t>
      </w:r>
      <w:bookmarkEnd w:id="12"/>
    </w:p>
    <w:p w14:paraId="04A91CF0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Для эффективного ведения переговоров профсоюзный комитет должен обл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дать всей полнотой информации о состоянии дел на предприятии. Про</w:t>
      </w:r>
      <w:r>
        <w:rPr>
          <w:rFonts w:ascii="Arial" w:hAnsi="Arial" w:cs="Arial"/>
          <w:spacing w:val="-6"/>
          <w:sz w:val="26"/>
          <w:szCs w:val="26"/>
        </w:rPr>
        <w:t>ф</w:t>
      </w:r>
      <w:r>
        <w:rPr>
          <w:rFonts w:ascii="Arial" w:hAnsi="Arial" w:cs="Arial"/>
          <w:spacing w:val="-6"/>
          <w:sz w:val="26"/>
          <w:szCs w:val="26"/>
        </w:rPr>
        <w:t>союзным комитетом должна быть создана основательная плановая, ра</w:t>
      </w:r>
      <w:r>
        <w:rPr>
          <w:rFonts w:ascii="Arial" w:hAnsi="Arial" w:cs="Arial"/>
          <w:spacing w:val="-6"/>
          <w:sz w:val="26"/>
          <w:szCs w:val="26"/>
        </w:rPr>
        <w:t>з</w:t>
      </w:r>
      <w:r>
        <w:rPr>
          <w:rFonts w:ascii="Arial" w:hAnsi="Arial" w:cs="Arial"/>
          <w:spacing w:val="-6"/>
          <w:sz w:val="26"/>
          <w:szCs w:val="26"/>
        </w:rPr>
        <w:t>ветвленная и стабильная система сбора необх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димой информации.</w:t>
      </w:r>
    </w:p>
    <w:p w14:paraId="66C7CECB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 первую очередь, при сборе информации необходимо использовать все о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крытые источники, включая официальный сайт предприятия, публику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мые в СМИ год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вые отчеты акционерного общества и т.д. Важно хорошо изучить применяемую в организации систему оплаты и стимулирования труда. Надо учитывать социально-экономическое положение в стране и предприятиях отрасли, к которой относится организация. Информацию о финансовом состоянии предприятия можно получить из форм бухгалте</w:t>
      </w:r>
      <w:r>
        <w:rPr>
          <w:rFonts w:ascii="Arial" w:hAnsi="Arial" w:cs="Arial"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ской отчётности, которые утверждены приказом Минфина России от 22.07.2003 г. № 67а. Для полноты проводимого анализа желательно иметь информацию за последние три года, предшествующие перегово</w:t>
      </w:r>
      <w:r>
        <w:rPr>
          <w:rFonts w:ascii="Arial" w:hAnsi="Arial" w:cs="Arial"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ному проце</w:t>
      </w:r>
      <w:r>
        <w:rPr>
          <w:rFonts w:ascii="Arial" w:hAnsi="Arial" w:cs="Arial"/>
          <w:spacing w:val="-6"/>
          <w:sz w:val="26"/>
          <w:szCs w:val="26"/>
        </w:rPr>
        <w:t>с</w:t>
      </w:r>
      <w:r>
        <w:rPr>
          <w:rFonts w:ascii="Arial" w:hAnsi="Arial" w:cs="Arial"/>
          <w:spacing w:val="-6"/>
          <w:sz w:val="26"/>
          <w:szCs w:val="26"/>
        </w:rPr>
        <w:t>су.</w:t>
      </w:r>
    </w:p>
    <w:p w14:paraId="1A553703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Практика показывает, что информацию о финансовых возможностях и размере прибыли организации, уровне номинальной и реальной заработной пл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ты, социальных выплат по категориям персонала и другим финансово-экономическим показателям получить достаточно сложно. Работодатель, как правило, неохотно предоставляет такую информацию профсоюзному комитету. Чтобы у работодателя не возникало возможности «отмахнут</w:t>
      </w:r>
      <w:r>
        <w:rPr>
          <w:rFonts w:ascii="Arial" w:hAnsi="Arial" w:cs="Arial"/>
          <w:spacing w:val="-6"/>
          <w:sz w:val="26"/>
          <w:szCs w:val="26"/>
        </w:rPr>
        <w:t>ь</w:t>
      </w:r>
      <w:r>
        <w:rPr>
          <w:rFonts w:ascii="Arial" w:hAnsi="Arial" w:cs="Arial"/>
          <w:spacing w:val="-6"/>
          <w:sz w:val="26"/>
          <w:szCs w:val="26"/>
        </w:rPr>
        <w:t>ся» от профсоюзного комитета в его законном праве иметь такую инфо</w:t>
      </w:r>
      <w:r>
        <w:rPr>
          <w:rFonts w:ascii="Arial" w:hAnsi="Arial" w:cs="Arial"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мацию, следует четко соблюдать процедуру получения информации от работодателя. Сначала профсоюзный комитет формирует письменный запрос о необходимой для проведения переговоров информации (Пр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 xml:space="preserve">ложение №1) и направляет его в адрес администрации, позаботившись о </w:t>
      </w:r>
      <w:r>
        <w:rPr>
          <w:rFonts w:ascii="Arial" w:hAnsi="Arial" w:cs="Arial"/>
          <w:spacing w:val="-6"/>
          <w:sz w:val="26"/>
          <w:szCs w:val="26"/>
        </w:rPr>
        <w:lastRenderedPageBreak/>
        <w:t>сборе доказательств о направлении такого запроса: запрос либо напра</w:t>
      </w:r>
      <w:r>
        <w:rPr>
          <w:rFonts w:ascii="Arial" w:hAnsi="Arial" w:cs="Arial"/>
          <w:spacing w:val="-6"/>
          <w:sz w:val="26"/>
          <w:szCs w:val="26"/>
        </w:rPr>
        <w:t>в</w:t>
      </w:r>
      <w:r>
        <w:rPr>
          <w:rFonts w:ascii="Arial" w:hAnsi="Arial" w:cs="Arial"/>
          <w:spacing w:val="-6"/>
          <w:sz w:val="26"/>
          <w:szCs w:val="26"/>
        </w:rPr>
        <w:t>ляется заказным письмом с уведомлением о вручении, либо отдается под роспись должностному лицу, отвечающему за корреспонденцию. В случае непредоставления информации, письменный запрос будет я</w:t>
      </w:r>
      <w:r>
        <w:rPr>
          <w:rFonts w:ascii="Arial" w:hAnsi="Arial" w:cs="Arial"/>
          <w:spacing w:val="-6"/>
          <w:sz w:val="26"/>
          <w:szCs w:val="26"/>
        </w:rPr>
        <w:t>в</w:t>
      </w:r>
      <w:r>
        <w:rPr>
          <w:rFonts w:ascii="Arial" w:hAnsi="Arial" w:cs="Arial"/>
          <w:spacing w:val="-6"/>
          <w:sz w:val="26"/>
          <w:szCs w:val="26"/>
        </w:rPr>
        <w:t>ляться д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казательством обращения профсоюза к работодателю, которое можно будет представить в государственную инспекцию труда или суд для восстановления нарушенного права профсоюзной организации и привлечения работодателя к ответс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венности.</w:t>
      </w:r>
    </w:p>
    <w:p w14:paraId="522C2BD4" w14:textId="77777777" w:rsidR="00910FEB" w:rsidRDefault="00910FEB">
      <w:pPr>
        <w:ind w:left="720" w:hanging="70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>Работодатель должен в соответствии со ст. 37 Трудового кодекса РФ не поз</w:t>
      </w:r>
      <w:r>
        <w:rPr>
          <w:rFonts w:ascii="Arial" w:hAnsi="Arial" w:cs="Arial"/>
          <w:spacing w:val="-10"/>
          <w:sz w:val="26"/>
          <w:szCs w:val="26"/>
        </w:rPr>
        <w:t>д</w:t>
      </w:r>
      <w:r>
        <w:rPr>
          <w:rFonts w:ascii="Arial" w:hAnsi="Arial" w:cs="Arial"/>
          <w:spacing w:val="-10"/>
          <w:sz w:val="26"/>
          <w:szCs w:val="26"/>
        </w:rPr>
        <w:t>нее двух недель со дня получения запроса предоставить представителям р</w:t>
      </w:r>
      <w:r>
        <w:rPr>
          <w:rFonts w:ascii="Arial" w:hAnsi="Arial" w:cs="Arial"/>
          <w:spacing w:val="-10"/>
          <w:sz w:val="26"/>
          <w:szCs w:val="26"/>
        </w:rPr>
        <w:t>а</w:t>
      </w:r>
      <w:r>
        <w:rPr>
          <w:rFonts w:ascii="Arial" w:hAnsi="Arial" w:cs="Arial"/>
          <w:spacing w:val="-10"/>
          <w:sz w:val="26"/>
          <w:szCs w:val="26"/>
        </w:rPr>
        <w:t>ботников на переговорах всю необходимую информацию для обосн</w:t>
      </w:r>
      <w:r>
        <w:rPr>
          <w:rFonts w:ascii="Arial" w:hAnsi="Arial" w:cs="Arial"/>
          <w:spacing w:val="-10"/>
          <w:sz w:val="26"/>
          <w:szCs w:val="26"/>
        </w:rPr>
        <w:t>о</w:t>
      </w:r>
      <w:r>
        <w:rPr>
          <w:rFonts w:ascii="Arial" w:hAnsi="Arial" w:cs="Arial"/>
          <w:spacing w:val="-10"/>
          <w:sz w:val="26"/>
          <w:szCs w:val="26"/>
        </w:rPr>
        <w:t>вания требований по заработной плате. Если по истечении двухнедельного ср</w:t>
      </w:r>
      <w:r>
        <w:rPr>
          <w:rFonts w:ascii="Arial" w:hAnsi="Arial" w:cs="Arial"/>
          <w:spacing w:val="-10"/>
          <w:sz w:val="26"/>
          <w:szCs w:val="26"/>
        </w:rPr>
        <w:t>о</w:t>
      </w:r>
      <w:r>
        <w:rPr>
          <w:rFonts w:ascii="Arial" w:hAnsi="Arial" w:cs="Arial"/>
          <w:spacing w:val="-10"/>
          <w:sz w:val="26"/>
          <w:szCs w:val="26"/>
        </w:rPr>
        <w:t>ка информация не будет предоставлена, обязательным действием профс</w:t>
      </w:r>
      <w:r>
        <w:rPr>
          <w:rFonts w:ascii="Arial" w:hAnsi="Arial" w:cs="Arial"/>
          <w:spacing w:val="-10"/>
          <w:sz w:val="26"/>
          <w:szCs w:val="26"/>
        </w:rPr>
        <w:t>о</w:t>
      </w:r>
      <w:r>
        <w:rPr>
          <w:rFonts w:ascii="Arial" w:hAnsi="Arial" w:cs="Arial"/>
          <w:spacing w:val="-10"/>
          <w:sz w:val="26"/>
          <w:szCs w:val="26"/>
        </w:rPr>
        <w:t>юзной организации должно стать обращение в гострудинспекцию или суд.</w:t>
      </w:r>
    </w:p>
    <w:p w14:paraId="039A57A2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То, что запрашиваемая информация может составлять служебную или ко</w:t>
      </w:r>
      <w:r>
        <w:rPr>
          <w:rFonts w:ascii="Arial" w:hAnsi="Arial" w:cs="Arial"/>
          <w:spacing w:val="-6"/>
          <w:sz w:val="26"/>
          <w:szCs w:val="26"/>
        </w:rPr>
        <w:t>м</w:t>
      </w:r>
      <w:r>
        <w:rPr>
          <w:rFonts w:ascii="Arial" w:hAnsi="Arial" w:cs="Arial"/>
          <w:spacing w:val="-6"/>
          <w:sz w:val="26"/>
          <w:szCs w:val="26"/>
        </w:rPr>
        <w:t>мерческую тайну, не является основанием отказа в ее пр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доставлении. В свою очередь, профсоюзный комитет также обязан представить име</w:t>
      </w:r>
      <w:r>
        <w:rPr>
          <w:rFonts w:ascii="Arial" w:hAnsi="Arial" w:cs="Arial"/>
          <w:spacing w:val="-6"/>
          <w:sz w:val="26"/>
          <w:szCs w:val="26"/>
        </w:rPr>
        <w:t>ю</w:t>
      </w:r>
      <w:r>
        <w:rPr>
          <w:rFonts w:ascii="Arial" w:hAnsi="Arial" w:cs="Arial"/>
          <w:spacing w:val="-6"/>
          <w:sz w:val="26"/>
          <w:szCs w:val="26"/>
        </w:rPr>
        <w:t>щуюся у него информацию, необходимую для ведения коллективных п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рег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воров.</w:t>
      </w:r>
    </w:p>
    <w:p w14:paraId="53209FBE" w14:textId="77777777" w:rsidR="00910FEB" w:rsidRDefault="00910FEB">
      <w:pPr>
        <w:pStyle w:val="2"/>
        <w:spacing w:after="240"/>
        <w:rPr>
          <w:i w:val="0"/>
          <w:iCs w:val="0"/>
        </w:rPr>
      </w:pPr>
      <w:bookmarkStart w:id="13" w:name="_Toc211854766"/>
      <w:r>
        <w:rPr>
          <w:i w:val="0"/>
          <w:iCs w:val="0"/>
        </w:rPr>
        <w:t>2.3. Анализ полученной информации</w:t>
      </w:r>
      <w:bookmarkEnd w:id="13"/>
    </w:p>
    <w:p w14:paraId="259D1737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Одним из самых ответственных этапов подготовки к коллективным перегов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рам является проведение анализа полученной информации. Этот ан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лиз должен лечь в основу выработки требований работников, выдвигаемых в переговорном процессе. Если в профсоюзном комитете нет подготовле</w:t>
      </w:r>
      <w:r>
        <w:rPr>
          <w:rFonts w:ascii="Arial" w:hAnsi="Arial" w:cs="Arial"/>
          <w:spacing w:val="-6"/>
          <w:sz w:val="26"/>
          <w:szCs w:val="26"/>
        </w:rPr>
        <w:t>н</w:t>
      </w:r>
      <w:r>
        <w:rPr>
          <w:rFonts w:ascii="Arial" w:hAnsi="Arial" w:cs="Arial"/>
          <w:spacing w:val="-6"/>
          <w:sz w:val="26"/>
          <w:szCs w:val="26"/>
        </w:rPr>
        <w:t>ных специалистов, обладающих специальными знаниями одновременно в нескольких областях знаний: экономики, трудовых отношений, прав профсоюза и др., следует обратиться за помощью в вышестоящие про</w:t>
      </w:r>
      <w:r>
        <w:rPr>
          <w:rFonts w:ascii="Arial" w:hAnsi="Arial" w:cs="Arial"/>
          <w:spacing w:val="-6"/>
          <w:sz w:val="26"/>
          <w:szCs w:val="26"/>
        </w:rPr>
        <w:t>ф</w:t>
      </w:r>
      <w:r>
        <w:rPr>
          <w:rFonts w:ascii="Arial" w:hAnsi="Arial" w:cs="Arial"/>
          <w:spacing w:val="-6"/>
          <w:sz w:val="26"/>
          <w:szCs w:val="26"/>
        </w:rPr>
        <w:t>союзные структуры. Профсоюзный комитет может привлечь сторонних экспертов для проведения аудита, однако делать это надо с определе</w:t>
      </w:r>
      <w:r>
        <w:rPr>
          <w:rFonts w:ascii="Arial" w:hAnsi="Arial" w:cs="Arial"/>
          <w:spacing w:val="-6"/>
          <w:sz w:val="26"/>
          <w:szCs w:val="26"/>
        </w:rPr>
        <w:t>н</w:t>
      </w:r>
      <w:r>
        <w:rPr>
          <w:rFonts w:ascii="Arial" w:hAnsi="Arial" w:cs="Arial"/>
          <w:spacing w:val="-6"/>
          <w:sz w:val="26"/>
          <w:szCs w:val="26"/>
        </w:rPr>
        <w:t>ной долей осторожности, так как следует быть абсолютно ув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ренными в профсоюзной направленности проведенного анализа. Поэтому жел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тельно, чтобы привлеченные эксперты были работниками про</w:t>
      </w:r>
      <w:r>
        <w:rPr>
          <w:rFonts w:ascii="Arial" w:hAnsi="Arial" w:cs="Arial"/>
          <w:spacing w:val="-6"/>
          <w:sz w:val="26"/>
          <w:szCs w:val="26"/>
        </w:rPr>
        <w:t>ф</w:t>
      </w:r>
      <w:r>
        <w:rPr>
          <w:rFonts w:ascii="Arial" w:hAnsi="Arial" w:cs="Arial"/>
          <w:spacing w:val="-6"/>
          <w:sz w:val="26"/>
          <w:szCs w:val="26"/>
        </w:rPr>
        <w:t>союзных структур: либо других профсоюзов, либо институтов ФНПР, с которыми заключается договор на проведение аудита. Нецелесообразно привл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 xml:space="preserve">кать для проведения аудита работников экономических служб самого предприятия. </w:t>
      </w:r>
    </w:p>
    <w:p w14:paraId="16904EA2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caps/>
          <w:spacing w:val="-6"/>
          <w:sz w:val="26"/>
          <w:szCs w:val="26"/>
        </w:rPr>
        <w:t>п</w:t>
      </w:r>
      <w:r>
        <w:rPr>
          <w:rFonts w:ascii="Arial" w:hAnsi="Arial" w:cs="Arial"/>
          <w:spacing w:val="-6"/>
          <w:sz w:val="26"/>
          <w:szCs w:val="26"/>
        </w:rPr>
        <w:t>ример проведенного анализа финансово-экономического состояния предпр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 xml:space="preserve">ятия приведен в Приложении № 2. </w:t>
      </w:r>
    </w:p>
    <w:p w14:paraId="3925526D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При проведении анализа ситуации на предприятии следует учитывать опыт, полученный во время прошлой переговорной компании, в том числе п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ложительные и отрицательные стороны предыдущего коллективного д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говора. Целесообразно получить из подразделений предложения к ко</w:t>
      </w:r>
      <w:r>
        <w:rPr>
          <w:rFonts w:ascii="Arial" w:hAnsi="Arial" w:cs="Arial"/>
          <w:spacing w:val="-6"/>
          <w:sz w:val="26"/>
          <w:szCs w:val="26"/>
        </w:rPr>
        <w:t>л</w:t>
      </w:r>
      <w:r>
        <w:rPr>
          <w:rFonts w:ascii="Arial" w:hAnsi="Arial" w:cs="Arial"/>
          <w:spacing w:val="-6"/>
          <w:sz w:val="26"/>
          <w:szCs w:val="26"/>
        </w:rPr>
        <w:t>лективному договору, провести анкетирование членов профсоюза, р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зультаты которых помогут более четко сформулировать требования в сфере оплаты труда к работодателю. По результатам этой работы про</w:t>
      </w:r>
      <w:r>
        <w:rPr>
          <w:rFonts w:ascii="Arial" w:hAnsi="Arial" w:cs="Arial"/>
          <w:spacing w:val="-6"/>
          <w:sz w:val="26"/>
          <w:szCs w:val="26"/>
        </w:rPr>
        <w:t>ф</w:t>
      </w:r>
      <w:r>
        <w:rPr>
          <w:rFonts w:ascii="Arial" w:hAnsi="Arial" w:cs="Arial"/>
          <w:spacing w:val="-6"/>
          <w:sz w:val="26"/>
          <w:szCs w:val="26"/>
        </w:rPr>
        <w:t>союзный комитет в</w:t>
      </w:r>
      <w:r>
        <w:rPr>
          <w:rFonts w:ascii="Arial" w:hAnsi="Arial" w:cs="Arial"/>
          <w:spacing w:val="-6"/>
          <w:sz w:val="26"/>
          <w:szCs w:val="26"/>
        </w:rPr>
        <w:t>ы</w:t>
      </w:r>
      <w:r>
        <w:rPr>
          <w:rFonts w:ascii="Arial" w:hAnsi="Arial" w:cs="Arial"/>
          <w:spacing w:val="-6"/>
          <w:sz w:val="26"/>
          <w:szCs w:val="26"/>
        </w:rPr>
        <w:t>явит настрой и ожидания работников, приоритетные направления переговоров в отношении зарабо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 xml:space="preserve">ной платы. </w:t>
      </w:r>
    </w:p>
    <w:p w14:paraId="67D7F490" w14:textId="77777777" w:rsidR="00910FEB" w:rsidRDefault="00910FEB">
      <w:pPr>
        <w:pStyle w:val="2"/>
        <w:spacing w:after="240"/>
        <w:rPr>
          <w:i w:val="0"/>
          <w:iCs w:val="0"/>
        </w:rPr>
      </w:pPr>
      <w:bookmarkStart w:id="14" w:name="_Toc211854767"/>
      <w:r>
        <w:rPr>
          <w:i w:val="0"/>
          <w:iCs w:val="0"/>
        </w:rPr>
        <w:lastRenderedPageBreak/>
        <w:t>2.4. Подготовка основных требований работников</w:t>
      </w:r>
      <w:bookmarkEnd w:id="14"/>
    </w:p>
    <w:p w14:paraId="62CE37C4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Подготовленный анализ финансово-хозяйственной деятельности позволит в</w:t>
      </w:r>
      <w:r>
        <w:rPr>
          <w:rFonts w:ascii="Arial" w:hAnsi="Arial" w:cs="Arial"/>
          <w:spacing w:val="-6"/>
          <w:sz w:val="26"/>
          <w:szCs w:val="26"/>
        </w:rPr>
        <w:t>ы</w:t>
      </w:r>
      <w:r>
        <w:rPr>
          <w:rFonts w:ascii="Arial" w:hAnsi="Arial" w:cs="Arial"/>
          <w:spacing w:val="-6"/>
          <w:sz w:val="26"/>
          <w:szCs w:val="26"/>
        </w:rPr>
        <w:t>работать реалистичные и обоснованные требования работников для проведения коллективных переговоров. По результатам проведенного анализа профсоюзный комитет формулирует свои требования, при этом необходимо определить:</w:t>
      </w:r>
    </w:p>
    <w:p w14:paraId="1C3E32EC" w14:textId="77777777" w:rsidR="00910FEB" w:rsidRDefault="00910FEB">
      <w:pPr>
        <w:shd w:val="clear" w:color="auto" w:fill="FFFFFF"/>
        <w:tabs>
          <w:tab w:val="left" w:pos="288"/>
        </w:tabs>
        <w:ind w:left="1418" w:hanging="6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>
        <w:rPr>
          <w:rFonts w:ascii="Arial" w:hAnsi="Arial" w:cs="Arial"/>
          <w:sz w:val="26"/>
          <w:szCs w:val="26"/>
        </w:rPr>
        <w:tab/>
        <w:t>наиболее актуальные требования, исключение которых из ко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лективного договора считается неприемлемым;</w:t>
      </w:r>
    </w:p>
    <w:p w14:paraId="19343D9C" w14:textId="77777777" w:rsidR="00910FEB" w:rsidRDefault="00910FEB">
      <w:pPr>
        <w:shd w:val="clear" w:color="auto" w:fill="FFFFFF"/>
        <w:tabs>
          <w:tab w:val="left" w:pos="288"/>
        </w:tabs>
        <w:ind w:left="1418" w:hanging="6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ab/>
        <w:t>требования, по которым можно будет пойти на компромисс;</w:t>
      </w:r>
    </w:p>
    <w:p w14:paraId="042C5428" w14:textId="77777777" w:rsidR="00910FEB" w:rsidRDefault="00910FEB">
      <w:pPr>
        <w:shd w:val="clear" w:color="auto" w:fill="FFFFFF"/>
        <w:tabs>
          <w:tab w:val="left" w:pos="288"/>
        </w:tabs>
        <w:ind w:left="1418" w:hanging="69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ab/>
        <w:t>требования, не являющиеся на данном этапе первостепе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ными, от которых можно будет отказаться при условии выполнения работодателем б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лее важных требований.</w:t>
      </w:r>
    </w:p>
    <w:p w14:paraId="33A524C6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Выдвигаемые на переговорах требования должны быть реалистичными, обо</w:t>
      </w:r>
      <w:r>
        <w:rPr>
          <w:rFonts w:ascii="Arial" w:hAnsi="Arial" w:cs="Arial"/>
          <w:spacing w:val="-6"/>
          <w:sz w:val="26"/>
          <w:szCs w:val="26"/>
        </w:rPr>
        <w:t>с</w:t>
      </w:r>
      <w:r>
        <w:rPr>
          <w:rFonts w:ascii="Arial" w:hAnsi="Arial" w:cs="Arial"/>
          <w:spacing w:val="-6"/>
          <w:sz w:val="26"/>
          <w:szCs w:val="26"/>
        </w:rPr>
        <w:t>нованными и выполнимыми. В то же время уровень требований должен быть относительно высоким, чтобы при его снижении в случае выну</w:t>
      </w:r>
      <w:r>
        <w:rPr>
          <w:rFonts w:ascii="Arial" w:hAnsi="Arial" w:cs="Arial"/>
          <w:spacing w:val="-6"/>
          <w:sz w:val="26"/>
          <w:szCs w:val="26"/>
        </w:rPr>
        <w:t>ж</w:t>
      </w:r>
      <w:r>
        <w:rPr>
          <w:rFonts w:ascii="Arial" w:hAnsi="Arial" w:cs="Arial"/>
          <w:spacing w:val="-6"/>
          <w:sz w:val="26"/>
          <w:szCs w:val="26"/>
        </w:rPr>
        <w:t>денного компромисса результаты переговоров оставались удовлетвор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 xml:space="preserve">тельными для коллектива. </w:t>
      </w:r>
    </w:p>
    <w:p w14:paraId="61809A24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Каждый пункт выдвигаемых требований следует всесторонне обосновать. Должна быть представлена убедительная аргументация: почему и н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сколько следует повысить среднюю заработную плату, каким будет 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цент повышения окладов по категориям персонала, что является основ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нием для повышения доли оплаты труда в добавленной стоимости (с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бестоимости, объеме реализуемой продукции), каким должно быть соо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ношение темпов роста заработной платы и производительности труда и т. д.</w:t>
      </w:r>
    </w:p>
    <w:p w14:paraId="1DA64B98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При обосновании своих требований важно исходить не только из ф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нансовых возможностей организации и оценки уровня реальной з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работной платы работников. Работодателя следует убедить в том, что его готовность к установлению справедливой заработной платы, направлению части пр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были на решение социальных проблем в коллективе будет способств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вать установлению более гармоничных отношений с работниками, п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вышению их заинтересованности в индивидуальных и коллективных р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зульт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тах труда.</w:t>
      </w:r>
    </w:p>
    <w:p w14:paraId="0FAECB02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На этом этапе подготовки к коллективным переговорам профсоюзный комитет должен проводить разъяснительную работу с членами профсоюза о ва</w:t>
      </w:r>
      <w:r>
        <w:rPr>
          <w:rFonts w:ascii="Arial" w:hAnsi="Arial" w:cs="Arial"/>
          <w:spacing w:val="-6"/>
          <w:sz w:val="26"/>
          <w:szCs w:val="26"/>
        </w:rPr>
        <w:t>ж</w:t>
      </w:r>
      <w:r>
        <w:rPr>
          <w:rFonts w:ascii="Arial" w:hAnsi="Arial" w:cs="Arial"/>
          <w:spacing w:val="-6"/>
          <w:sz w:val="26"/>
          <w:szCs w:val="26"/>
        </w:rPr>
        <w:t>ности единых действий в отстаивании своих интересов, Работники дол</w:t>
      </w:r>
      <w:r>
        <w:rPr>
          <w:rFonts w:ascii="Arial" w:hAnsi="Arial" w:cs="Arial"/>
          <w:spacing w:val="-6"/>
          <w:sz w:val="26"/>
          <w:szCs w:val="26"/>
        </w:rPr>
        <w:t>ж</w:t>
      </w:r>
      <w:r>
        <w:rPr>
          <w:rFonts w:ascii="Arial" w:hAnsi="Arial" w:cs="Arial"/>
          <w:spacing w:val="-6"/>
          <w:sz w:val="26"/>
          <w:szCs w:val="26"/>
        </w:rPr>
        <w:t>ны осознавать, что успех переговоров зависит и от их сплоченности, сп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собности не поддаваться слухам, поскольку работодатель может испол</w:t>
      </w:r>
      <w:r>
        <w:rPr>
          <w:rFonts w:ascii="Arial" w:hAnsi="Arial" w:cs="Arial"/>
          <w:spacing w:val="-6"/>
          <w:sz w:val="26"/>
          <w:szCs w:val="26"/>
        </w:rPr>
        <w:t>ь</w:t>
      </w:r>
      <w:r>
        <w:rPr>
          <w:rFonts w:ascii="Arial" w:hAnsi="Arial" w:cs="Arial"/>
          <w:spacing w:val="-6"/>
          <w:sz w:val="26"/>
          <w:szCs w:val="26"/>
        </w:rPr>
        <w:t>зовать малейшие признаки разногласий в рядах работников и тем самым ослабить позицию профсоюза на переговорах. Достижение положител</w:t>
      </w:r>
      <w:r>
        <w:rPr>
          <w:rFonts w:ascii="Arial" w:hAnsi="Arial" w:cs="Arial"/>
          <w:spacing w:val="-6"/>
          <w:sz w:val="26"/>
          <w:szCs w:val="26"/>
        </w:rPr>
        <w:t>ь</w:t>
      </w:r>
      <w:r>
        <w:rPr>
          <w:rFonts w:ascii="Arial" w:hAnsi="Arial" w:cs="Arial"/>
          <w:spacing w:val="-6"/>
          <w:sz w:val="26"/>
          <w:szCs w:val="26"/>
        </w:rPr>
        <w:t>ных для работников результатов переговоров зависит и от их готовности выступить солидарно в поддержку тр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бований профсоюза.</w:t>
      </w:r>
    </w:p>
    <w:p w14:paraId="3FAEB576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 xml:space="preserve">Пример выдвинутых требований профсоюзного комитета представлен в </w:t>
      </w:r>
      <w:r>
        <w:rPr>
          <w:rFonts w:ascii="Arial" w:hAnsi="Arial" w:cs="Arial"/>
          <w:caps/>
          <w:spacing w:val="-6"/>
          <w:sz w:val="26"/>
          <w:szCs w:val="26"/>
        </w:rPr>
        <w:t>п</w:t>
      </w:r>
      <w:r>
        <w:rPr>
          <w:rFonts w:ascii="Arial" w:hAnsi="Arial" w:cs="Arial"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ложении № 3.</w:t>
      </w:r>
    </w:p>
    <w:p w14:paraId="2C745060" w14:textId="77777777" w:rsidR="00910FEB" w:rsidRDefault="00910FEB">
      <w:pPr>
        <w:pStyle w:val="2"/>
        <w:spacing w:after="240"/>
        <w:rPr>
          <w:i w:val="0"/>
          <w:iCs w:val="0"/>
        </w:rPr>
      </w:pPr>
      <w:bookmarkStart w:id="15" w:name="_Toc162065006"/>
      <w:bookmarkStart w:id="16" w:name="_Toc205704473"/>
      <w:bookmarkStart w:id="17" w:name="_Toc162065007"/>
      <w:bookmarkStart w:id="18" w:name="_Toc205704474"/>
      <w:bookmarkStart w:id="19" w:name="_Toc211854768"/>
      <w:r>
        <w:rPr>
          <w:i w:val="0"/>
          <w:iCs w:val="0"/>
        </w:rPr>
        <w:t>2.5. Подготовка проекта коллективного договора</w:t>
      </w:r>
      <w:bookmarkEnd w:id="17"/>
      <w:bookmarkEnd w:id="18"/>
      <w:bookmarkEnd w:id="19"/>
    </w:p>
    <w:p w14:paraId="053C4AEB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Проект нового коллективного договора следует начинать готовить ср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 xml:space="preserve">зу после </w:t>
      </w:r>
      <w:r>
        <w:rPr>
          <w:rFonts w:ascii="Arial" w:hAnsi="Arial" w:cs="Arial"/>
          <w:spacing w:val="-6"/>
          <w:sz w:val="26"/>
          <w:szCs w:val="26"/>
        </w:rPr>
        <w:lastRenderedPageBreak/>
        <w:t>заключения действующего. Во-первых, в принятый документ едва ли удалось включить все предложения профкома. Кроме того, происход</w:t>
      </w:r>
      <w:r>
        <w:rPr>
          <w:rFonts w:ascii="Arial" w:hAnsi="Arial" w:cs="Arial"/>
          <w:spacing w:val="-6"/>
          <w:sz w:val="26"/>
          <w:szCs w:val="26"/>
        </w:rPr>
        <w:t>я</w:t>
      </w:r>
      <w:r>
        <w:rPr>
          <w:rFonts w:ascii="Arial" w:hAnsi="Arial" w:cs="Arial"/>
          <w:spacing w:val="-6"/>
          <w:sz w:val="26"/>
          <w:szCs w:val="26"/>
        </w:rPr>
        <w:t>щие события будут постоянно подсказывать, что не было учтено в 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шедших коллективных переговорах. Естественно, будут возникать и н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вые вопросы. Часть из них, наиболее актуальные, можно попытаться внести в колдоговор в текущем поря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ке, но не все.</w:t>
      </w:r>
    </w:p>
    <w:p w14:paraId="7512DD41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Поэтому в рабочем экземпляре действующего коллективного договора, либо в спецблокноте делаются пометки, записи обо всех выявленных неточн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стях формулировок, новых положениях, которые полезно было бы внести вновь при перезаключении колдоговора, и другие замечания. Тогда ни при каких обстоятельствах профком не будет застигнут врасплох. Осно</w:t>
      </w:r>
      <w:r>
        <w:rPr>
          <w:rFonts w:ascii="Arial" w:hAnsi="Arial" w:cs="Arial"/>
          <w:spacing w:val="-6"/>
          <w:sz w:val="26"/>
          <w:szCs w:val="26"/>
        </w:rPr>
        <w:t>в</w:t>
      </w:r>
      <w:r>
        <w:rPr>
          <w:rFonts w:ascii="Arial" w:hAnsi="Arial" w:cs="Arial"/>
          <w:spacing w:val="-6"/>
          <w:sz w:val="26"/>
          <w:szCs w:val="26"/>
        </w:rPr>
        <w:t xml:space="preserve">ные предложения в новый колдоговор будут подготовлены. </w:t>
      </w:r>
    </w:p>
    <w:p w14:paraId="6FBEF62E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Инициатива в разработке проекта коллективного договора обязательно должна быть за профкомом. Даже если работодатель подготовил проект колд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говора, сторона работников на переговоры должна прийти со своим 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ектом. Тогда комиссия по по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готовке проекта колдоговора должна будет выработать проект, устраивающий обе стороны, и позиция профсоюза будет учтена.</w:t>
      </w:r>
    </w:p>
    <w:p w14:paraId="0BF72E63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Если коллективный договор заключается на предприятии впервые, для подг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товки проекта коллективного договора профкому следует обратиться в территориальную организацию профсоюза машиностроителей РФ (о</w:t>
      </w:r>
      <w:r>
        <w:rPr>
          <w:rFonts w:ascii="Arial" w:hAnsi="Arial" w:cs="Arial"/>
          <w:spacing w:val="-6"/>
          <w:sz w:val="26"/>
          <w:szCs w:val="26"/>
        </w:rPr>
        <w:t>б</w:t>
      </w:r>
      <w:r>
        <w:rPr>
          <w:rFonts w:ascii="Arial" w:hAnsi="Arial" w:cs="Arial"/>
          <w:spacing w:val="-6"/>
          <w:sz w:val="26"/>
          <w:szCs w:val="26"/>
        </w:rPr>
        <w:t>ком, облсовет, реском), Центральный комитет профсоюза или террит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риальное профобъединение (Федерацию профсоюзов субъекта РФ), где можно получить макетный образец колдоговора и помощь профсоюзного юриста. Макет необходимо наполнить реальным содержанием, прив</w:t>
      </w:r>
      <w:r>
        <w:rPr>
          <w:rFonts w:ascii="Arial" w:hAnsi="Arial" w:cs="Arial"/>
          <w:spacing w:val="-6"/>
          <w:sz w:val="26"/>
          <w:szCs w:val="26"/>
        </w:rPr>
        <w:t>я</w:t>
      </w:r>
      <w:r>
        <w:rPr>
          <w:rFonts w:ascii="Arial" w:hAnsi="Arial" w:cs="Arial"/>
          <w:spacing w:val="-6"/>
          <w:sz w:val="26"/>
          <w:szCs w:val="26"/>
        </w:rPr>
        <w:t>занным к условиям вашего предпр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 xml:space="preserve">ятия. </w:t>
      </w:r>
    </w:p>
    <w:bookmarkEnd w:id="15"/>
    <w:bookmarkEnd w:id="16"/>
    <w:p w14:paraId="24BB4031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Основное внимание профсоюзного комитета при подготовке коллективного д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говора должно быть направлено на раздел, регулирующий оплату труда. Предприниматели, стремясь к максимизации прибыли, заинтересов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ны в выплате такой заработной платы наемным работникам, которая бы с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ставляла наименьшую долю во вновь созданной стоимости. Интересы же наемного работника заключаются в том, чтобы за свой труд получить достойную заработную плату, отражающую его социальный статус и обеспечивающую семье но</w:t>
      </w:r>
      <w:r>
        <w:rPr>
          <w:rFonts w:ascii="Arial" w:hAnsi="Arial" w:cs="Arial"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мальный уровень жизни.</w:t>
      </w:r>
    </w:p>
    <w:p w14:paraId="3E9A626E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Включение в коллективный договор необоснованно заниженного уровня реал</w:t>
      </w:r>
      <w:r>
        <w:rPr>
          <w:rFonts w:ascii="Arial" w:hAnsi="Arial" w:cs="Arial"/>
          <w:spacing w:val="-6"/>
          <w:sz w:val="26"/>
          <w:szCs w:val="26"/>
        </w:rPr>
        <w:t>ь</w:t>
      </w:r>
      <w:r>
        <w:rPr>
          <w:rFonts w:ascii="Arial" w:hAnsi="Arial" w:cs="Arial"/>
          <w:spacing w:val="-6"/>
          <w:sz w:val="26"/>
          <w:szCs w:val="26"/>
        </w:rPr>
        <w:t>ной заработной платы увеличит долю прибыли во вновь созданной сто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мости, что будет соответствовать краткосрочным интересам работодат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ля, но приведет к подрыву стимулов к труду, нарастанию социальной н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пряженности в коллективе и возможному пер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ходу работников на другие пре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приятия.</w:t>
      </w:r>
    </w:p>
    <w:p w14:paraId="43BEEC81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Если же будут удовлетворены чрезмерно завышенные требования наемных работников, то неизбежно сдерживание темпов развития экономики, что может привести, в конечном счете, к сокращению численности работа</w:t>
      </w:r>
      <w:r>
        <w:rPr>
          <w:rFonts w:ascii="Arial" w:hAnsi="Arial" w:cs="Arial"/>
          <w:spacing w:val="-6"/>
          <w:sz w:val="26"/>
          <w:szCs w:val="26"/>
        </w:rPr>
        <w:t>ю</w:t>
      </w:r>
      <w:r>
        <w:rPr>
          <w:rFonts w:ascii="Arial" w:hAnsi="Arial" w:cs="Arial"/>
          <w:spacing w:val="-6"/>
          <w:sz w:val="26"/>
          <w:szCs w:val="26"/>
        </w:rPr>
        <w:t>щих и снижению покупательной способности заработной платы.</w:t>
      </w:r>
    </w:p>
    <w:p w14:paraId="0E83E2D7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Профсоюзный комитет при обосновании своих требований по установл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нию заработной платы, должен обратить внимание в том числе на следу</w:t>
      </w:r>
      <w:r>
        <w:rPr>
          <w:rFonts w:ascii="Arial" w:hAnsi="Arial" w:cs="Arial"/>
          <w:spacing w:val="-6"/>
          <w:sz w:val="26"/>
          <w:szCs w:val="26"/>
        </w:rPr>
        <w:t>ю</w:t>
      </w:r>
      <w:r>
        <w:rPr>
          <w:rFonts w:ascii="Arial" w:hAnsi="Arial" w:cs="Arial"/>
          <w:spacing w:val="-6"/>
          <w:sz w:val="26"/>
          <w:szCs w:val="26"/>
        </w:rPr>
        <w:t>щие показатели:</w:t>
      </w:r>
    </w:p>
    <w:p w14:paraId="74A1FAA4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 xml:space="preserve">- соответствие размера оплаты труда работников (в том числе по ключевым </w:t>
      </w:r>
      <w:r>
        <w:rPr>
          <w:rFonts w:ascii="Arial" w:hAnsi="Arial" w:cs="Arial"/>
          <w:spacing w:val="-6"/>
          <w:sz w:val="26"/>
          <w:szCs w:val="26"/>
        </w:rPr>
        <w:lastRenderedPageBreak/>
        <w:t>должностям) рыночной цене труда;</w:t>
      </w:r>
    </w:p>
    <w:p w14:paraId="051949B0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реальная заработная плата в процентах к соответствующему периоду 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шлого года;</w:t>
      </w:r>
    </w:p>
    <w:p w14:paraId="362C8BD4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соотношение средней заработной платы на предприятии к среднео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раслевой;</w:t>
      </w:r>
    </w:p>
    <w:p w14:paraId="65FD01E8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доля ФЗП в общих расходах на персонал;</w:t>
      </w:r>
    </w:p>
    <w:p w14:paraId="363EFC78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доля ФЗП (затрат на персонал) в добавленной стоимости;</w:t>
      </w:r>
    </w:p>
    <w:p w14:paraId="2968639B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соотношение темпов роста ФЗП (затрат на персонал) и объема реал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зации продукции;</w:t>
      </w:r>
    </w:p>
    <w:p w14:paraId="24C20D3F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доля ФЗП (затрат на персонал) в себестоимости продукции;</w:t>
      </w:r>
    </w:p>
    <w:p w14:paraId="4382FEDB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доля тарифных ставок (окладов) вместе с компенсационными доплатами в общей заработной плате;</w:t>
      </w:r>
    </w:p>
    <w:p w14:paraId="1377F0A7" w14:textId="77777777" w:rsidR="00910FEB" w:rsidRDefault="00910FEB">
      <w:pPr>
        <w:ind w:left="720" w:hanging="70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>- динамика средней заработной платы и цен на потребительские товары и усл</w:t>
      </w:r>
      <w:r>
        <w:rPr>
          <w:rFonts w:ascii="Arial" w:hAnsi="Arial" w:cs="Arial"/>
          <w:spacing w:val="-10"/>
          <w:sz w:val="26"/>
          <w:szCs w:val="26"/>
        </w:rPr>
        <w:t>у</w:t>
      </w:r>
      <w:r>
        <w:rPr>
          <w:rFonts w:ascii="Arial" w:hAnsi="Arial" w:cs="Arial"/>
          <w:spacing w:val="-10"/>
          <w:sz w:val="26"/>
          <w:szCs w:val="26"/>
        </w:rPr>
        <w:t>ги;</w:t>
      </w:r>
    </w:p>
    <w:p w14:paraId="7B57E904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динамика средней заработной платы и производительность труда;</w:t>
      </w:r>
    </w:p>
    <w:p w14:paraId="7693410D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соотношение минимальной заработной платы и других показателей по оплате труда на предприятии установленным гарантиям в отраслевом и реги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нальном соглашениях;</w:t>
      </w:r>
    </w:p>
    <w:p w14:paraId="0A3380A5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- соотношение минимальной и средней заработной платы на предпр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ятии.</w:t>
      </w:r>
    </w:p>
    <w:p w14:paraId="74DAE339" w14:textId="77777777" w:rsidR="00910FEB" w:rsidRDefault="00910FEB">
      <w:pPr>
        <w:pStyle w:val="2"/>
        <w:spacing w:after="240"/>
        <w:rPr>
          <w:i w:val="0"/>
          <w:iCs w:val="0"/>
        </w:rPr>
      </w:pPr>
      <w:bookmarkStart w:id="20" w:name="_Toc211854769"/>
      <w:r>
        <w:rPr>
          <w:i w:val="0"/>
          <w:iCs w:val="0"/>
        </w:rPr>
        <w:t>2.6. Избрание переговорщиков</w:t>
      </w:r>
      <w:bookmarkEnd w:id="20"/>
    </w:p>
    <w:p w14:paraId="0C4C0522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 xml:space="preserve">Профсоюзный комитет, обладающий соответствующими полномочиями (см. раздел 2.2. настоящих </w:t>
      </w:r>
      <w:r>
        <w:rPr>
          <w:rFonts w:ascii="Arial" w:hAnsi="Arial" w:cs="Arial"/>
          <w:caps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екомендаций) своим решением определяет представителей для ведения коллективных переговоров. Важно, чтобы члены переговорной команды от работников были не только авторите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ными, но и информированными, компетентными специалистами, вл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деющими навыками ведения переговоров, понимающими вызовы врем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ни и умеющими отвечать на них и демонстрировать качества лидера. Для этого профсоюзный комитет должен выявлять членов профсоюза, способных к такой работе, и готовить их к переговорному процессу, 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водя, в том числе, обучение экономическим основам, трудовому закон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дательству, психологическим аспектам ведения перег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воров. </w:t>
      </w:r>
    </w:p>
    <w:p w14:paraId="5B6DB3E7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Значительно укрепляет позиции профсоюзного комитета избрание в состав к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миссии по ведению переговоров представителя вышестоящей профс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юзной организации. Лучше, если это будет правовой инспектор труда профсоюза – специалист в области трудового права. В этом случае мо</w:t>
      </w:r>
      <w:r>
        <w:rPr>
          <w:rFonts w:ascii="Arial" w:hAnsi="Arial" w:cs="Arial"/>
          <w:spacing w:val="-6"/>
          <w:sz w:val="26"/>
          <w:szCs w:val="26"/>
        </w:rPr>
        <w:t>ж</w:t>
      </w:r>
      <w:r>
        <w:rPr>
          <w:rFonts w:ascii="Arial" w:hAnsi="Arial" w:cs="Arial"/>
          <w:spacing w:val="-6"/>
          <w:sz w:val="26"/>
          <w:szCs w:val="26"/>
        </w:rPr>
        <w:t xml:space="preserve">но говорить о выравнивании позиций сторон переговоров. </w:t>
      </w:r>
    </w:p>
    <w:p w14:paraId="1A9B9ADC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За столом переговоров профсоюзная сторона должна выступать спл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ченной командой. Выдвигаемые кем-либо предложения должны делаться с одобрения всех остальных. Наличие разногласий может ослабить поз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цию профсоюза. Поэтому перед каждым заседанием комиссии профс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юзные представители должны обсудить порядок предстоящего засед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 xml:space="preserve">ния, рассмотреть различные варианты поведения стороны работодателя и выработать соответствующие варианты своего поведения, вплоть до распределения ролей и реплик. </w:t>
      </w:r>
    </w:p>
    <w:p w14:paraId="5E9099A6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Во время ведения переговоров позицию профсоюза должен представлять и</w:t>
      </w:r>
      <w:r>
        <w:rPr>
          <w:rFonts w:ascii="Arial" w:hAnsi="Arial" w:cs="Arial"/>
          <w:spacing w:val="-6"/>
          <w:sz w:val="26"/>
          <w:szCs w:val="26"/>
        </w:rPr>
        <w:t>з</w:t>
      </w:r>
      <w:r>
        <w:rPr>
          <w:rFonts w:ascii="Arial" w:hAnsi="Arial" w:cs="Arial"/>
          <w:spacing w:val="-6"/>
          <w:sz w:val="26"/>
          <w:szCs w:val="26"/>
        </w:rPr>
        <w:t>бранный из числа представителей работников председатель. Профсою</w:t>
      </w:r>
      <w:r>
        <w:rPr>
          <w:rFonts w:ascii="Arial" w:hAnsi="Arial" w:cs="Arial"/>
          <w:spacing w:val="-6"/>
          <w:sz w:val="26"/>
          <w:szCs w:val="26"/>
        </w:rPr>
        <w:t>з</w:t>
      </w:r>
      <w:r>
        <w:rPr>
          <w:rFonts w:ascii="Arial" w:hAnsi="Arial" w:cs="Arial"/>
          <w:spacing w:val="-6"/>
          <w:sz w:val="26"/>
          <w:szCs w:val="26"/>
        </w:rPr>
        <w:t>ная сторона должна выступать как сплоченная и дисциплинированная команда, в которой недопустимы разногласия во время ведения перег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воров. Во время переговоров лидер профсоюзной стороны (участник п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lastRenderedPageBreak/>
        <w:t>реговоров) должен быть убедительным; уметь сказать решительное «нет», когда этого требует ситуация; быть терпеливым слушателем; о</w:t>
      </w:r>
      <w:r>
        <w:rPr>
          <w:rFonts w:ascii="Arial" w:hAnsi="Arial" w:cs="Arial"/>
          <w:spacing w:val="-6"/>
          <w:sz w:val="26"/>
          <w:szCs w:val="26"/>
        </w:rPr>
        <w:t>б</w:t>
      </w:r>
      <w:r>
        <w:rPr>
          <w:rFonts w:ascii="Arial" w:hAnsi="Arial" w:cs="Arial"/>
          <w:spacing w:val="-6"/>
          <w:sz w:val="26"/>
          <w:szCs w:val="26"/>
        </w:rPr>
        <w:t>ладать способностью согласиться, когда противоположная сторона пре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ставляет убедительные а</w:t>
      </w:r>
      <w:r>
        <w:rPr>
          <w:rFonts w:ascii="Arial" w:hAnsi="Arial" w:cs="Arial"/>
          <w:spacing w:val="-6"/>
          <w:sz w:val="26"/>
          <w:szCs w:val="26"/>
        </w:rPr>
        <w:t>р</w:t>
      </w:r>
      <w:r>
        <w:rPr>
          <w:rFonts w:ascii="Arial" w:hAnsi="Arial" w:cs="Arial"/>
          <w:spacing w:val="-6"/>
          <w:sz w:val="26"/>
          <w:szCs w:val="26"/>
        </w:rPr>
        <w:t>гументы; обладать хорошими способностями к общению. Участники переговоров должны уметь улавливать признаки 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товности противоположной стороны пойти на уступки, обладать спосо</w:t>
      </w:r>
      <w:r>
        <w:rPr>
          <w:rFonts w:ascii="Arial" w:hAnsi="Arial" w:cs="Arial"/>
          <w:spacing w:val="-6"/>
          <w:sz w:val="26"/>
          <w:szCs w:val="26"/>
        </w:rPr>
        <w:t>б</w:t>
      </w:r>
      <w:r>
        <w:rPr>
          <w:rFonts w:ascii="Arial" w:hAnsi="Arial" w:cs="Arial"/>
          <w:spacing w:val="-6"/>
          <w:sz w:val="26"/>
          <w:szCs w:val="26"/>
        </w:rPr>
        <w:t>ностью выработки констру</w:t>
      </w:r>
      <w:r>
        <w:rPr>
          <w:rFonts w:ascii="Arial" w:hAnsi="Arial" w:cs="Arial"/>
          <w:spacing w:val="-6"/>
          <w:sz w:val="26"/>
          <w:szCs w:val="26"/>
        </w:rPr>
        <w:t>к</w:t>
      </w:r>
      <w:r>
        <w:rPr>
          <w:rFonts w:ascii="Arial" w:hAnsi="Arial" w:cs="Arial"/>
          <w:spacing w:val="-6"/>
          <w:sz w:val="26"/>
          <w:szCs w:val="26"/>
        </w:rPr>
        <w:t>тивного выхода из сложной ситуации.</w:t>
      </w:r>
    </w:p>
    <w:p w14:paraId="6C636A31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При выработке стратегии переговоров необходимо найти ответ на вопрос о том, какая модель взаимодействия с работодателем будет использована во время ведения переговоров: давление с угрозой забасто</w:t>
      </w:r>
      <w:r>
        <w:rPr>
          <w:rFonts w:ascii="Arial" w:hAnsi="Arial" w:cs="Arial"/>
          <w:spacing w:val="-6"/>
          <w:sz w:val="26"/>
          <w:szCs w:val="26"/>
        </w:rPr>
        <w:t>в</w:t>
      </w:r>
      <w:r>
        <w:rPr>
          <w:rFonts w:ascii="Arial" w:hAnsi="Arial" w:cs="Arial"/>
          <w:spacing w:val="-6"/>
          <w:sz w:val="26"/>
          <w:szCs w:val="26"/>
        </w:rPr>
        <w:t>ки; давление с использованием тщательно подготовленных аргументов; сотрудничес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во. Выбор той или иной стратегии зависит от многих внешних и внутре</w:t>
      </w:r>
      <w:r>
        <w:rPr>
          <w:rFonts w:ascii="Arial" w:hAnsi="Arial" w:cs="Arial"/>
          <w:spacing w:val="-6"/>
          <w:sz w:val="26"/>
          <w:szCs w:val="26"/>
        </w:rPr>
        <w:t>н</w:t>
      </w:r>
      <w:r>
        <w:rPr>
          <w:rFonts w:ascii="Arial" w:hAnsi="Arial" w:cs="Arial"/>
          <w:spacing w:val="-6"/>
          <w:sz w:val="26"/>
          <w:szCs w:val="26"/>
        </w:rPr>
        <w:t>них факторов и прежде всего от уровня реальной заработной платы и политики руков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дства организации в этой сфере.</w:t>
      </w:r>
    </w:p>
    <w:p w14:paraId="3CEDC16D" w14:textId="77777777" w:rsidR="00910FEB" w:rsidRDefault="00910FEB">
      <w:pPr>
        <w:pStyle w:val="2"/>
        <w:spacing w:after="240"/>
        <w:rPr>
          <w:i w:val="0"/>
          <w:iCs w:val="0"/>
        </w:rPr>
      </w:pPr>
      <w:bookmarkStart w:id="21" w:name="_Toc211854770"/>
      <w:r>
        <w:rPr>
          <w:i w:val="0"/>
          <w:iCs w:val="0"/>
        </w:rPr>
        <w:t>2.7. Подготовка необходимых документов и решений о начале п</w:t>
      </w:r>
      <w:r>
        <w:rPr>
          <w:i w:val="0"/>
          <w:iCs w:val="0"/>
        </w:rPr>
        <w:t>е</w:t>
      </w:r>
      <w:r>
        <w:rPr>
          <w:i w:val="0"/>
          <w:iCs w:val="0"/>
        </w:rPr>
        <w:t>реговоров.</w:t>
      </w:r>
      <w:bookmarkEnd w:id="21"/>
      <w:r>
        <w:rPr>
          <w:i w:val="0"/>
          <w:iCs w:val="0"/>
        </w:rPr>
        <w:t xml:space="preserve"> </w:t>
      </w:r>
    </w:p>
    <w:p w14:paraId="08225488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bookmarkStart w:id="22" w:name="_Toc162065008"/>
      <w:bookmarkStart w:id="23" w:name="_Toc205704475"/>
      <w:r>
        <w:rPr>
          <w:rFonts w:ascii="Arial" w:hAnsi="Arial" w:cs="Arial"/>
          <w:spacing w:val="-6"/>
          <w:sz w:val="26"/>
          <w:szCs w:val="26"/>
        </w:rPr>
        <w:t>При подготовке коллективных переговоров профсоюзному комитету целесоо</w:t>
      </w:r>
      <w:r>
        <w:rPr>
          <w:rFonts w:ascii="Arial" w:hAnsi="Arial" w:cs="Arial"/>
          <w:spacing w:val="-6"/>
          <w:sz w:val="26"/>
          <w:szCs w:val="26"/>
        </w:rPr>
        <w:t>б</w:t>
      </w:r>
      <w:r>
        <w:rPr>
          <w:rFonts w:ascii="Arial" w:hAnsi="Arial" w:cs="Arial"/>
          <w:spacing w:val="-6"/>
          <w:sz w:val="26"/>
          <w:szCs w:val="26"/>
        </w:rPr>
        <w:t>разно разработать и утвердить план по подготовке и проведению колле</w:t>
      </w:r>
      <w:r>
        <w:rPr>
          <w:rFonts w:ascii="Arial" w:hAnsi="Arial" w:cs="Arial"/>
          <w:spacing w:val="-6"/>
          <w:sz w:val="26"/>
          <w:szCs w:val="26"/>
        </w:rPr>
        <w:t>к</w:t>
      </w:r>
      <w:r>
        <w:rPr>
          <w:rFonts w:ascii="Arial" w:hAnsi="Arial" w:cs="Arial"/>
          <w:spacing w:val="-6"/>
          <w:sz w:val="26"/>
          <w:szCs w:val="26"/>
        </w:rPr>
        <w:t>тивных переговоров (Приложение № 4). На заседании профсоюзного к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митета принимается решение о начале коллективных переговоров, у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верждается список пре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ставителей со стороны профсоюзного комитета в комиссию по подготовке проекта и заключению коллективного договора (Приложение № 5). На основании решения профкома в адрес работод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теля направляется письменное предложение о проведении коллективных переговоров (Приложение № 6) с обязательным сбором необходимых подтверждений направления данного пис</w:t>
      </w:r>
      <w:r>
        <w:rPr>
          <w:rFonts w:ascii="Arial" w:hAnsi="Arial" w:cs="Arial"/>
          <w:spacing w:val="-6"/>
          <w:sz w:val="26"/>
          <w:szCs w:val="26"/>
        </w:rPr>
        <w:t>ь</w:t>
      </w:r>
      <w:r>
        <w:rPr>
          <w:rFonts w:ascii="Arial" w:hAnsi="Arial" w:cs="Arial"/>
          <w:spacing w:val="-6"/>
          <w:sz w:val="26"/>
          <w:szCs w:val="26"/>
        </w:rPr>
        <w:t>ма.</w:t>
      </w:r>
    </w:p>
    <w:p w14:paraId="2811A865" w14:textId="77777777" w:rsidR="00910FEB" w:rsidRDefault="00910FEB">
      <w:pPr>
        <w:pStyle w:val="1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after="240"/>
        <w:ind w:left="0" w:firstLine="0"/>
        <w:rPr>
          <w:caps/>
          <w:sz w:val="28"/>
          <w:szCs w:val="28"/>
        </w:rPr>
      </w:pPr>
      <w:bookmarkStart w:id="24" w:name="_Toc211854771"/>
      <w:r>
        <w:rPr>
          <w:caps/>
          <w:sz w:val="28"/>
          <w:szCs w:val="28"/>
        </w:rPr>
        <w:t>Порядок ведения коллективных переговоров</w:t>
      </w:r>
      <w:bookmarkEnd w:id="22"/>
      <w:bookmarkEnd w:id="23"/>
      <w:bookmarkEnd w:id="24"/>
      <w:r>
        <w:rPr>
          <w:caps/>
          <w:sz w:val="28"/>
          <w:szCs w:val="28"/>
        </w:rPr>
        <w:t xml:space="preserve"> </w:t>
      </w:r>
    </w:p>
    <w:p w14:paraId="4875ED01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 xml:space="preserve">Чтобы начать коллективные переговоры, профком должен письменно уведомить работодателя о своей инициативе по их проведению (ст.36 ТК РФ). </w:t>
      </w:r>
      <w:r>
        <w:rPr>
          <w:rFonts w:ascii="Arial" w:hAnsi="Arial" w:cs="Arial"/>
          <w:spacing w:val="-6"/>
          <w:sz w:val="26"/>
          <w:szCs w:val="26"/>
        </w:rPr>
        <w:t>Стор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на, получившая письменное уведомление о начале переговоров, обязана в семидневный срок начать коллективные переговоры. Иными словами, профсоюзный комитет вправе не только проявить инициативу, но и тр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бовать от другой стороны вступления в переговоры. Днем начала колле</w:t>
      </w:r>
      <w:r>
        <w:rPr>
          <w:rFonts w:ascii="Arial" w:hAnsi="Arial" w:cs="Arial"/>
          <w:spacing w:val="-6"/>
          <w:sz w:val="26"/>
          <w:szCs w:val="26"/>
        </w:rPr>
        <w:t>к</w:t>
      </w:r>
      <w:r>
        <w:rPr>
          <w:rFonts w:ascii="Arial" w:hAnsi="Arial" w:cs="Arial"/>
          <w:spacing w:val="-6"/>
          <w:sz w:val="26"/>
          <w:szCs w:val="26"/>
        </w:rPr>
        <w:t>тивных переговоров является день, следующий за днем получения ин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циатором проведения коллективных переговоров ответа с указанием представителей от своей стороны для участия в работе комиссии по в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дению коллективных перег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воров и их полномочий.</w:t>
      </w:r>
    </w:p>
    <w:p w14:paraId="6F120FAF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Рабочим документом об организации работы комиссии может служить соглас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ванный с профкомом приказ работодателя либо совместное постановл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ние, регламентирующий (щее) состав комиссии, порядок ее работы и иные нормативные положения (Приложение № 7). Помимо утверждения полного состава комиссии по ведению переговоров, в нем устанавлив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ются сроки их проведения, порядок сохранения заработной платы чл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нам комиссии; место и время ведения переговоров, ориентировочная д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та 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ведения общего собрания (конференции) трудового коллектива по </w:t>
      </w:r>
      <w:r>
        <w:rPr>
          <w:rFonts w:ascii="Arial" w:hAnsi="Arial" w:cs="Arial"/>
          <w:spacing w:val="-6"/>
          <w:sz w:val="26"/>
          <w:szCs w:val="26"/>
        </w:rPr>
        <w:lastRenderedPageBreak/>
        <w:t>заключению коллективного договора, техническое и материальное обе</w:t>
      </w:r>
      <w:r>
        <w:rPr>
          <w:rFonts w:ascii="Arial" w:hAnsi="Arial" w:cs="Arial"/>
          <w:spacing w:val="-6"/>
          <w:sz w:val="26"/>
          <w:szCs w:val="26"/>
        </w:rPr>
        <w:t>с</w:t>
      </w:r>
      <w:r>
        <w:rPr>
          <w:rFonts w:ascii="Arial" w:hAnsi="Arial" w:cs="Arial"/>
          <w:spacing w:val="-6"/>
          <w:sz w:val="26"/>
          <w:szCs w:val="26"/>
        </w:rPr>
        <w:t xml:space="preserve">печение работы комиссии. </w:t>
      </w:r>
    </w:p>
    <w:p w14:paraId="22F0A1FD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Основная работа по подготовке коллективного догов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ра ложится на комиссию, которая до истечения 3-х месяцев с момента начала переговоров должна выработать согласованный текст колдоговора для его подписания стор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нами. При недостижении согласия между сторонами по отдельным пол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жениям проекта коллективного договора в течение трех месяцев со дня начала коллективных переговоров стороны обязаны подписать колле</w:t>
      </w:r>
      <w:r>
        <w:rPr>
          <w:rFonts w:ascii="Arial" w:hAnsi="Arial" w:cs="Arial"/>
          <w:spacing w:val="-6"/>
          <w:sz w:val="26"/>
          <w:szCs w:val="26"/>
        </w:rPr>
        <w:t>к</w:t>
      </w:r>
      <w:r>
        <w:rPr>
          <w:rFonts w:ascii="Arial" w:hAnsi="Arial" w:cs="Arial"/>
          <w:spacing w:val="-6"/>
          <w:sz w:val="26"/>
          <w:szCs w:val="26"/>
        </w:rPr>
        <w:t>тивный договор на согласованных условиях, с одновременным составл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 xml:space="preserve">нием протокола разногласий. </w:t>
      </w:r>
      <w:r>
        <w:rPr>
          <w:rFonts w:ascii="Arial" w:hAnsi="Arial" w:cs="Arial"/>
          <w:spacing w:val="-10"/>
          <w:sz w:val="26"/>
          <w:szCs w:val="26"/>
        </w:rPr>
        <w:t>Моментом окончания коллективных перег</w:t>
      </w:r>
      <w:r>
        <w:rPr>
          <w:rFonts w:ascii="Arial" w:hAnsi="Arial" w:cs="Arial"/>
          <w:spacing w:val="-10"/>
          <w:sz w:val="26"/>
          <w:szCs w:val="26"/>
        </w:rPr>
        <w:t>о</w:t>
      </w:r>
      <w:r>
        <w:rPr>
          <w:rFonts w:ascii="Arial" w:hAnsi="Arial" w:cs="Arial"/>
          <w:spacing w:val="-10"/>
          <w:sz w:val="26"/>
          <w:szCs w:val="26"/>
        </w:rPr>
        <w:t>воров является момент подписания коллективного договора либо проток</w:t>
      </w:r>
      <w:r>
        <w:rPr>
          <w:rFonts w:ascii="Arial" w:hAnsi="Arial" w:cs="Arial"/>
          <w:spacing w:val="-10"/>
          <w:sz w:val="26"/>
          <w:szCs w:val="26"/>
        </w:rPr>
        <w:t>о</w:t>
      </w:r>
      <w:r>
        <w:rPr>
          <w:rFonts w:ascii="Arial" w:hAnsi="Arial" w:cs="Arial"/>
          <w:spacing w:val="-10"/>
          <w:sz w:val="26"/>
          <w:szCs w:val="26"/>
        </w:rPr>
        <w:t>ла разногласий (ст.40 ТК РФ). Подписание протокола разногласий служит, в свою очередь, основанием для возникновения коллективного трудового спора, который разрешается в установленном законодательством п</w:t>
      </w:r>
      <w:r>
        <w:rPr>
          <w:rFonts w:ascii="Arial" w:hAnsi="Arial" w:cs="Arial"/>
          <w:spacing w:val="-10"/>
          <w:sz w:val="26"/>
          <w:szCs w:val="26"/>
        </w:rPr>
        <w:t>о</w:t>
      </w:r>
      <w:r>
        <w:rPr>
          <w:rFonts w:ascii="Arial" w:hAnsi="Arial" w:cs="Arial"/>
          <w:spacing w:val="-10"/>
          <w:sz w:val="26"/>
          <w:szCs w:val="26"/>
        </w:rPr>
        <w:t>рядке.</w:t>
      </w:r>
    </w:p>
    <w:p w14:paraId="048332AB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Если работодатель уклоняется от коллективных переговоров, а также от по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писания коллективного договора на согласованных условиях, следует немедленно сообщить об этом в территориальную организацию про</w:t>
      </w:r>
      <w:r>
        <w:rPr>
          <w:rFonts w:ascii="Arial" w:hAnsi="Arial" w:cs="Arial"/>
          <w:spacing w:val="-6"/>
          <w:sz w:val="26"/>
          <w:szCs w:val="26"/>
        </w:rPr>
        <w:t>ф</w:t>
      </w:r>
      <w:r>
        <w:rPr>
          <w:rFonts w:ascii="Arial" w:hAnsi="Arial" w:cs="Arial"/>
          <w:spacing w:val="-6"/>
          <w:sz w:val="26"/>
          <w:szCs w:val="26"/>
        </w:rPr>
        <w:t>союза (обком, реском, облсовет), и следующим обязательным шагом профсоюзной стороны должно стать обращение в гострудинспекцию, прокуратуру или суд с требованием обязать работодателя провести ко</w:t>
      </w:r>
      <w:r>
        <w:rPr>
          <w:rFonts w:ascii="Arial" w:hAnsi="Arial" w:cs="Arial"/>
          <w:spacing w:val="-6"/>
          <w:sz w:val="26"/>
          <w:szCs w:val="26"/>
        </w:rPr>
        <w:t>л</w:t>
      </w:r>
      <w:r>
        <w:rPr>
          <w:rFonts w:ascii="Arial" w:hAnsi="Arial" w:cs="Arial"/>
          <w:spacing w:val="-6"/>
          <w:sz w:val="26"/>
          <w:szCs w:val="26"/>
        </w:rPr>
        <w:t>лективные переговоры в соответствии с законодательством. Без этого шага дальнейшая работа по защите прав работников на предприятии б</w:t>
      </w:r>
      <w:r>
        <w:rPr>
          <w:rFonts w:ascii="Arial" w:hAnsi="Arial" w:cs="Arial"/>
          <w:spacing w:val="-6"/>
          <w:sz w:val="26"/>
          <w:szCs w:val="26"/>
        </w:rPr>
        <w:t>у</w:t>
      </w:r>
      <w:r>
        <w:rPr>
          <w:rFonts w:ascii="Arial" w:hAnsi="Arial" w:cs="Arial"/>
          <w:spacing w:val="-6"/>
          <w:sz w:val="26"/>
          <w:szCs w:val="26"/>
        </w:rPr>
        <w:t>дет затрудн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на.</w:t>
      </w:r>
    </w:p>
    <w:p w14:paraId="383B6FBC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Если оформлен протокол разногласий, профсоюзная сторона ОБЯЗАНА н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чать процедуру коллективного трудового спора, поскольку все возмо</w:t>
      </w:r>
      <w:r>
        <w:rPr>
          <w:rFonts w:ascii="Arial" w:hAnsi="Arial" w:cs="Arial"/>
          <w:spacing w:val="-6"/>
          <w:sz w:val="26"/>
          <w:szCs w:val="26"/>
        </w:rPr>
        <w:t>ж</w:t>
      </w:r>
      <w:r>
        <w:rPr>
          <w:rFonts w:ascii="Arial" w:hAnsi="Arial" w:cs="Arial"/>
          <w:spacing w:val="-6"/>
          <w:sz w:val="26"/>
          <w:szCs w:val="26"/>
        </w:rPr>
        <w:t xml:space="preserve">ные законные механизмы защиты интересов членов профсоюза профком должен использовать. </w:t>
      </w:r>
    </w:p>
    <w:p w14:paraId="5B3A602E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Днем начала коллективного трудового спора является день сообщения раб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тодателем (его представителем) решения об отклонении всех или части требований работников (их представителей) или несообщение работод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телем (его представителем) своего решения в течение 3-х рабочих дней со дня получения требований. Урегулирование коллективных трудовых споров производится в порядке, установленном Трудовым кодексом Ро</w:t>
      </w:r>
      <w:r>
        <w:rPr>
          <w:rFonts w:ascii="Arial" w:hAnsi="Arial" w:cs="Arial"/>
          <w:spacing w:val="-6"/>
          <w:sz w:val="26"/>
          <w:szCs w:val="26"/>
        </w:rPr>
        <w:t>с</w:t>
      </w:r>
      <w:r>
        <w:rPr>
          <w:rFonts w:ascii="Arial" w:hAnsi="Arial" w:cs="Arial"/>
          <w:spacing w:val="-6"/>
          <w:sz w:val="26"/>
          <w:szCs w:val="26"/>
        </w:rPr>
        <w:t>сийской Федер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ции (глава 61 ТК РФ).</w:t>
      </w:r>
    </w:p>
    <w:p w14:paraId="6988993A" w14:textId="77777777" w:rsidR="00910FEB" w:rsidRDefault="00910FEB">
      <w:pPr>
        <w:ind w:left="720" w:hanging="709"/>
        <w:jc w:val="both"/>
        <w:rPr>
          <w:rFonts w:ascii="Arial" w:hAnsi="Arial" w:cs="Arial"/>
          <w:spacing w:val="-8"/>
          <w:sz w:val="26"/>
          <w:szCs w:val="26"/>
        </w:rPr>
      </w:pPr>
      <w:r>
        <w:rPr>
          <w:rFonts w:ascii="Arial" w:hAnsi="Arial" w:cs="Arial"/>
          <w:spacing w:val="-8"/>
          <w:sz w:val="26"/>
          <w:szCs w:val="26"/>
        </w:rPr>
        <w:t>В соответствии с российским законодательством работники вправе реализ</w:t>
      </w:r>
      <w:r>
        <w:rPr>
          <w:rFonts w:ascii="Arial" w:hAnsi="Arial" w:cs="Arial"/>
          <w:spacing w:val="-8"/>
          <w:sz w:val="26"/>
          <w:szCs w:val="26"/>
        </w:rPr>
        <w:t>о</w:t>
      </w:r>
      <w:r>
        <w:rPr>
          <w:rFonts w:ascii="Arial" w:hAnsi="Arial" w:cs="Arial"/>
          <w:spacing w:val="-8"/>
          <w:sz w:val="26"/>
          <w:szCs w:val="26"/>
        </w:rPr>
        <w:t>вать свое право на забастовку при соблюдении установленных примирител</w:t>
      </w:r>
      <w:r>
        <w:rPr>
          <w:rFonts w:ascii="Arial" w:hAnsi="Arial" w:cs="Arial"/>
          <w:spacing w:val="-8"/>
          <w:sz w:val="26"/>
          <w:szCs w:val="26"/>
        </w:rPr>
        <w:t>ь</w:t>
      </w:r>
      <w:r>
        <w:rPr>
          <w:rFonts w:ascii="Arial" w:hAnsi="Arial" w:cs="Arial"/>
          <w:spacing w:val="-8"/>
          <w:sz w:val="26"/>
          <w:szCs w:val="26"/>
        </w:rPr>
        <w:t>ных процедур в любое время, как в период коллективных переговоров по поводу заключения коллективного договора, так и после его подписания (ст.409 ТК РФ). Сохраняется право на забастовку, даже если в коллекти</w:t>
      </w:r>
      <w:r>
        <w:rPr>
          <w:rFonts w:ascii="Arial" w:hAnsi="Arial" w:cs="Arial"/>
          <w:spacing w:val="-8"/>
          <w:sz w:val="26"/>
          <w:szCs w:val="26"/>
        </w:rPr>
        <w:t>в</w:t>
      </w:r>
      <w:r>
        <w:rPr>
          <w:rFonts w:ascii="Arial" w:hAnsi="Arial" w:cs="Arial"/>
          <w:spacing w:val="-8"/>
          <w:sz w:val="26"/>
          <w:szCs w:val="26"/>
        </w:rPr>
        <w:t>ном договоре закреплено обязательство отказа коллектива р</w:t>
      </w:r>
      <w:r>
        <w:rPr>
          <w:rFonts w:ascii="Arial" w:hAnsi="Arial" w:cs="Arial"/>
          <w:spacing w:val="-8"/>
          <w:sz w:val="26"/>
          <w:szCs w:val="26"/>
        </w:rPr>
        <w:t>а</w:t>
      </w:r>
      <w:r>
        <w:rPr>
          <w:rFonts w:ascii="Arial" w:hAnsi="Arial" w:cs="Arial"/>
          <w:spacing w:val="-8"/>
          <w:sz w:val="26"/>
          <w:szCs w:val="26"/>
        </w:rPr>
        <w:t>ботников от забастовок по условиям, включенным в данный коллективный договор, при своевременном и полном их выполнении работодателем. Об этом свидетельствует данный в ст.413 ТК РФ исчерпывающий перечень осн</w:t>
      </w:r>
      <w:r>
        <w:rPr>
          <w:rFonts w:ascii="Arial" w:hAnsi="Arial" w:cs="Arial"/>
          <w:spacing w:val="-8"/>
          <w:sz w:val="26"/>
          <w:szCs w:val="26"/>
        </w:rPr>
        <w:t>о</w:t>
      </w:r>
      <w:r>
        <w:rPr>
          <w:rFonts w:ascii="Arial" w:hAnsi="Arial" w:cs="Arial"/>
          <w:spacing w:val="-8"/>
          <w:sz w:val="26"/>
          <w:szCs w:val="26"/>
        </w:rPr>
        <w:t>ваний признания забастовки незаконной, где такого основания, как нар</w:t>
      </w:r>
      <w:r>
        <w:rPr>
          <w:rFonts w:ascii="Arial" w:hAnsi="Arial" w:cs="Arial"/>
          <w:spacing w:val="-8"/>
          <w:sz w:val="26"/>
          <w:szCs w:val="26"/>
        </w:rPr>
        <w:t>у</w:t>
      </w:r>
      <w:r>
        <w:rPr>
          <w:rFonts w:ascii="Arial" w:hAnsi="Arial" w:cs="Arial"/>
          <w:spacing w:val="-8"/>
          <w:sz w:val="26"/>
          <w:szCs w:val="26"/>
        </w:rPr>
        <w:t>шение обязательства об отказе от забастовок, не пред</w:t>
      </w:r>
      <w:r>
        <w:rPr>
          <w:rFonts w:ascii="Arial" w:hAnsi="Arial" w:cs="Arial"/>
          <w:spacing w:val="-8"/>
          <w:sz w:val="26"/>
          <w:szCs w:val="26"/>
        </w:rPr>
        <w:t>у</w:t>
      </w:r>
      <w:r>
        <w:rPr>
          <w:rFonts w:ascii="Arial" w:hAnsi="Arial" w:cs="Arial"/>
          <w:spacing w:val="-8"/>
          <w:sz w:val="26"/>
          <w:szCs w:val="26"/>
        </w:rPr>
        <w:t xml:space="preserve">сматривается. </w:t>
      </w:r>
    </w:p>
    <w:p w14:paraId="386B4214" w14:textId="77777777" w:rsidR="00910FEB" w:rsidRDefault="00910FEB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spacing w:after="240"/>
        <w:ind w:left="709" w:hanging="709"/>
        <w:rPr>
          <w:caps/>
          <w:sz w:val="28"/>
          <w:szCs w:val="28"/>
        </w:rPr>
      </w:pPr>
      <w:bookmarkStart w:id="25" w:name="_Toc162065009"/>
      <w:bookmarkStart w:id="26" w:name="_Toc205704476"/>
      <w:bookmarkStart w:id="27" w:name="_Toc211854772"/>
      <w:r>
        <w:rPr>
          <w:caps/>
          <w:sz w:val="28"/>
          <w:szCs w:val="28"/>
        </w:rPr>
        <w:lastRenderedPageBreak/>
        <w:t xml:space="preserve">Порядок работы комиссии по заключению </w:t>
      </w:r>
      <w:r>
        <w:rPr>
          <w:caps/>
          <w:sz w:val="28"/>
          <w:szCs w:val="28"/>
        </w:rPr>
        <w:br/>
        <w:t>колле</w:t>
      </w:r>
      <w:r>
        <w:rPr>
          <w:caps/>
          <w:sz w:val="28"/>
          <w:szCs w:val="28"/>
        </w:rPr>
        <w:t>к</w:t>
      </w:r>
      <w:r>
        <w:rPr>
          <w:caps/>
          <w:sz w:val="28"/>
          <w:szCs w:val="28"/>
        </w:rPr>
        <w:t>тивного договора</w:t>
      </w:r>
      <w:bookmarkEnd w:id="25"/>
      <w:bookmarkEnd w:id="26"/>
      <w:bookmarkEnd w:id="27"/>
    </w:p>
    <w:p w14:paraId="05D2C459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Комиссия по ведению коллективных переговоров и заключению коллективн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го договора образуется на равноправной основе по решению сторон, упо</w:t>
      </w:r>
      <w:r>
        <w:rPr>
          <w:rFonts w:ascii="Arial" w:hAnsi="Arial" w:cs="Arial"/>
          <w:spacing w:val="-6"/>
          <w:sz w:val="26"/>
          <w:szCs w:val="26"/>
        </w:rPr>
        <w:t>л</w:t>
      </w:r>
      <w:r>
        <w:rPr>
          <w:rFonts w:ascii="Arial" w:hAnsi="Arial" w:cs="Arial"/>
          <w:spacing w:val="-6"/>
          <w:sz w:val="26"/>
          <w:szCs w:val="26"/>
        </w:rPr>
        <w:t>номочена вести коллективные переговоры, готовить проект коллективн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го договора, заключать его, а также контролировать выполнение колле</w:t>
      </w:r>
      <w:r>
        <w:rPr>
          <w:rFonts w:ascii="Arial" w:hAnsi="Arial" w:cs="Arial"/>
          <w:spacing w:val="-6"/>
          <w:sz w:val="26"/>
          <w:szCs w:val="26"/>
        </w:rPr>
        <w:t>к</w:t>
      </w:r>
      <w:r>
        <w:rPr>
          <w:rFonts w:ascii="Arial" w:hAnsi="Arial" w:cs="Arial"/>
          <w:spacing w:val="-6"/>
          <w:sz w:val="26"/>
          <w:szCs w:val="26"/>
        </w:rPr>
        <w:t>тивного догов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ра.</w:t>
      </w:r>
    </w:p>
    <w:p w14:paraId="01C33DF6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На первом заседании комиссии проводится избрание сопредседателей (или председателя и заместителя) и секретаря комиссии, а также утверждае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ся порядок работы, который включает в себя порядок голосования, пор</w:t>
      </w:r>
      <w:r>
        <w:rPr>
          <w:rFonts w:ascii="Arial" w:hAnsi="Arial" w:cs="Arial"/>
          <w:spacing w:val="-6"/>
          <w:sz w:val="26"/>
          <w:szCs w:val="26"/>
        </w:rPr>
        <w:t>я</w:t>
      </w:r>
      <w:r>
        <w:rPr>
          <w:rFonts w:ascii="Arial" w:hAnsi="Arial" w:cs="Arial"/>
          <w:spacing w:val="-6"/>
          <w:sz w:val="26"/>
          <w:szCs w:val="26"/>
        </w:rPr>
        <w:t>док оформления протокола и регламент раб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ты комиссии. </w:t>
      </w:r>
    </w:p>
    <w:p w14:paraId="3A2CBF9D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Поскольку работа комиссии строится на основе принципов социального пар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нерства (ст.24 ТК РФ), её должны возглавлять сопредседатели от каждой из сторон, или же председателем избирается представитель одной ст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роны, заместителем – представитель другой стороны. </w:t>
      </w:r>
    </w:p>
    <w:p w14:paraId="61BFBB2F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Крайне важно на первом заседании договориться о таких значимых технич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 xml:space="preserve">ских моментах, как порядок голосования и оформления протоколов. Это позволяет предупредить возникновение множества спорных моментов, которые могут возникнуть в процессе переговоров. Примеры указанных порядков приведены в </w:t>
      </w:r>
      <w:r>
        <w:rPr>
          <w:rFonts w:ascii="Arial" w:hAnsi="Arial" w:cs="Arial"/>
          <w:caps/>
          <w:spacing w:val="-6"/>
          <w:sz w:val="26"/>
          <w:szCs w:val="26"/>
        </w:rPr>
        <w:t>п</w:t>
      </w:r>
      <w:r>
        <w:rPr>
          <w:rFonts w:ascii="Arial" w:hAnsi="Arial" w:cs="Arial"/>
          <w:spacing w:val="-6"/>
          <w:sz w:val="26"/>
          <w:szCs w:val="26"/>
        </w:rPr>
        <w:t xml:space="preserve">риложении №№ 8 и 9. </w:t>
      </w:r>
    </w:p>
    <w:p w14:paraId="137CE00E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Регламент содержит основные этапы работы комиссии и сроки их пров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дения. Наличие утвержденного регламента дисциплинирует представителей сторон переговоров, заставляет их придерживаться оговоренных сроков, не позволяет затягивать процесс. Если стороны имеют каждая свой 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ект регламента, комиссия, обсуждая каждый пункт, вырабатывает согл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сованный регламент. Примерный регламент ведения переговоров пр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веден в Приложении № 10.</w:t>
      </w:r>
    </w:p>
    <w:p w14:paraId="38AC34BB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Секретарь комиссии ведет протокол заседания и отвечает за его оформление. В протоколе отмечаются основные вопросы, которые обсуждались на з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седании, основной смысл аргументов, высказанных сторонами и реш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ние сторон по каждому обсуждаемому вопросу. По каждому вопросу в протоколе фиксируются итоги голосования каждой из сторон. На ка</w:t>
      </w:r>
      <w:r>
        <w:rPr>
          <w:rFonts w:ascii="Arial" w:hAnsi="Arial" w:cs="Arial"/>
          <w:spacing w:val="-6"/>
          <w:sz w:val="26"/>
          <w:szCs w:val="26"/>
        </w:rPr>
        <w:t>ж</w:t>
      </w:r>
      <w:r>
        <w:rPr>
          <w:rFonts w:ascii="Arial" w:hAnsi="Arial" w:cs="Arial"/>
          <w:spacing w:val="-6"/>
          <w:sz w:val="26"/>
          <w:szCs w:val="26"/>
        </w:rPr>
        <w:t>дом заседании комиссии следует обсудить, какие вопросы будут обсу</w:t>
      </w:r>
      <w:r>
        <w:rPr>
          <w:rFonts w:ascii="Arial" w:hAnsi="Arial" w:cs="Arial"/>
          <w:spacing w:val="-6"/>
          <w:sz w:val="26"/>
          <w:szCs w:val="26"/>
        </w:rPr>
        <w:t>ж</w:t>
      </w:r>
      <w:r>
        <w:rPr>
          <w:rFonts w:ascii="Arial" w:hAnsi="Arial" w:cs="Arial"/>
          <w:spacing w:val="-6"/>
          <w:sz w:val="26"/>
          <w:szCs w:val="26"/>
        </w:rPr>
        <w:t>даться на следующем заседании, когда, где оно состоится. Протокол оформл</w:t>
      </w:r>
      <w:r>
        <w:rPr>
          <w:rFonts w:ascii="Arial" w:hAnsi="Arial" w:cs="Arial"/>
          <w:spacing w:val="-6"/>
          <w:sz w:val="26"/>
          <w:szCs w:val="26"/>
        </w:rPr>
        <w:t>я</w:t>
      </w:r>
      <w:r>
        <w:rPr>
          <w:rFonts w:ascii="Arial" w:hAnsi="Arial" w:cs="Arial"/>
          <w:spacing w:val="-6"/>
          <w:sz w:val="26"/>
          <w:szCs w:val="26"/>
        </w:rPr>
        <w:t>ется в двух экземплярах, подписывается сопредседателями (представ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>телями каждой из сторон) и передается каждой из сторон. Протокол с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ставляется и в том случае, если заседание не состоялось. В этом случае необходимо указать причину, по которой это произошло. Пример офор</w:t>
      </w:r>
      <w:r>
        <w:rPr>
          <w:rFonts w:ascii="Arial" w:hAnsi="Arial" w:cs="Arial"/>
          <w:spacing w:val="-6"/>
          <w:sz w:val="26"/>
          <w:szCs w:val="26"/>
        </w:rPr>
        <w:t>м</w:t>
      </w:r>
      <w:r>
        <w:rPr>
          <w:rFonts w:ascii="Arial" w:hAnsi="Arial" w:cs="Arial"/>
          <w:spacing w:val="-6"/>
          <w:sz w:val="26"/>
          <w:szCs w:val="26"/>
        </w:rPr>
        <w:t>ления протокола приведен в Приложении № 11. Протоколы хранятся в профкоме до следующей колдог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ворной кампании.</w:t>
      </w:r>
    </w:p>
    <w:p w14:paraId="416FB3E3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Утвержденный регламент и скрупулезное ведение протоколов заседаний к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миссии по коллективным переговорам поможет профкому доказать свою правоту в случае возникновения коллективного трудового спора и его разрешении с участием примирительной комиссии и посредников.</w:t>
      </w:r>
    </w:p>
    <w:p w14:paraId="7554F004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 первую очередь комиссия обсуждает итоги выполнения коллективного дог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вора за прошедший период, составляет акт о его выполнении и выраб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 xml:space="preserve">тывает соответствующие предложения. </w:t>
      </w:r>
    </w:p>
    <w:p w14:paraId="5688C083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lastRenderedPageBreak/>
        <w:t>Поскольку содержание и структура будущего коллективного договора опред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ляется сторонами переговоров, следующим вопросом повестки дня зас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 xml:space="preserve">даний комиссии должно стать их обсуждение. </w:t>
      </w:r>
    </w:p>
    <w:p w14:paraId="574E538E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Представители сторон вправе прийти на переговоры со своим вариантом пр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екта коллективного договора. После того, как достигнуто согласие по структуре коллективного договора, можно переходить к содержанию ра</w:t>
      </w:r>
      <w:r>
        <w:rPr>
          <w:rFonts w:ascii="Arial" w:hAnsi="Arial" w:cs="Arial"/>
          <w:spacing w:val="-6"/>
          <w:sz w:val="26"/>
          <w:szCs w:val="26"/>
        </w:rPr>
        <w:t>з</w:t>
      </w:r>
      <w:r>
        <w:rPr>
          <w:rFonts w:ascii="Arial" w:hAnsi="Arial" w:cs="Arial"/>
          <w:spacing w:val="-6"/>
          <w:sz w:val="26"/>
          <w:szCs w:val="26"/>
        </w:rPr>
        <w:t>делов. Обсуждать надо оба проекта одновременно, сравнивая их по ра</w:t>
      </w:r>
      <w:r>
        <w:rPr>
          <w:rFonts w:ascii="Arial" w:hAnsi="Arial" w:cs="Arial"/>
          <w:spacing w:val="-6"/>
          <w:sz w:val="26"/>
          <w:szCs w:val="26"/>
        </w:rPr>
        <w:t>з</w:t>
      </w:r>
      <w:r>
        <w:rPr>
          <w:rFonts w:ascii="Arial" w:hAnsi="Arial" w:cs="Arial"/>
          <w:spacing w:val="-6"/>
          <w:sz w:val="26"/>
          <w:szCs w:val="26"/>
        </w:rPr>
        <w:t>делам, уточняя формулировки положений, отбирая наиболее приемл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мые и постепенно вырабатывая третий, согласованный вариант (Прил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жения №№ 12, 13). </w:t>
      </w:r>
    </w:p>
    <w:p w14:paraId="72E852FD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bookmarkStart w:id="28" w:name="_Toc162065010"/>
      <w:bookmarkStart w:id="29" w:name="_Toc205704477"/>
      <w:r>
        <w:rPr>
          <w:rFonts w:ascii="Arial" w:hAnsi="Arial" w:cs="Arial"/>
          <w:spacing w:val="-6"/>
          <w:sz w:val="26"/>
          <w:szCs w:val="26"/>
        </w:rPr>
        <w:t>Срок ведения переговоров ограничен законодательно (ст. 40 ТК РФ) тремя м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сяцами. После этого стороны обязаны заключить его на согласованных условиях. Если не достигнуто согласие по отдельным положениям ко</w:t>
      </w:r>
      <w:r>
        <w:rPr>
          <w:rFonts w:ascii="Arial" w:hAnsi="Arial" w:cs="Arial"/>
          <w:spacing w:val="-6"/>
          <w:sz w:val="26"/>
          <w:szCs w:val="26"/>
        </w:rPr>
        <w:t>л</w:t>
      </w:r>
      <w:r>
        <w:rPr>
          <w:rFonts w:ascii="Arial" w:hAnsi="Arial" w:cs="Arial"/>
          <w:spacing w:val="-6"/>
          <w:sz w:val="26"/>
          <w:szCs w:val="26"/>
        </w:rPr>
        <w:t xml:space="preserve">лективного договора, обязательным является составление протокола разногласий (Приложение № 14). </w:t>
      </w:r>
    </w:p>
    <w:p w14:paraId="55C49D09" w14:textId="77777777" w:rsidR="00910FEB" w:rsidRDefault="00910FEB">
      <w:pPr>
        <w:pStyle w:val="1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after="240"/>
        <w:ind w:left="0" w:firstLine="0"/>
        <w:rPr>
          <w:caps/>
          <w:sz w:val="28"/>
          <w:szCs w:val="28"/>
        </w:rPr>
      </w:pPr>
      <w:bookmarkStart w:id="30" w:name="_Toc211854773"/>
      <w:r>
        <w:rPr>
          <w:caps/>
          <w:sz w:val="28"/>
          <w:szCs w:val="28"/>
        </w:rPr>
        <w:t>Процедура заключения коллективного договора</w:t>
      </w:r>
      <w:bookmarkEnd w:id="28"/>
      <w:bookmarkEnd w:id="29"/>
      <w:bookmarkEnd w:id="30"/>
    </w:p>
    <w:p w14:paraId="72C9361D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После окончания работы комиссии начинается завершающая стадия заключ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ния коллективного договора. Вопрос процедуры заключения (подпис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ния) коллективного договора Трудовой кодекс РФ относит на усмотрение ст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рон социального партнерства. В практике существует несколько вариа</w:t>
      </w:r>
      <w:r>
        <w:rPr>
          <w:rFonts w:ascii="Arial" w:hAnsi="Arial" w:cs="Arial"/>
          <w:spacing w:val="-6"/>
          <w:sz w:val="26"/>
          <w:szCs w:val="26"/>
        </w:rPr>
        <w:t>н</w:t>
      </w:r>
      <w:r>
        <w:rPr>
          <w:rFonts w:ascii="Arial" w:hAnsi="Arial" w:cs="Arial"/>
          <w:spacing w:val="-6"/>
          <w:sz w:val="26"/>
          <w:szCs w:val="26"/>
        </w:rPr>
        <w:t>тов процедуры подписания коллективных договоров. Самым распростр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ненным и привычным является подписание коллективного договора п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сле его обсуждения и одобрения на общем собрании (конференции) р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ботников. Другой вариант, наименее предпочтительный для профсоюза – подписание колдоговора сторонами без проведения конференции. Ра</w:t>
      </w:r>
      <w:r>
        <w:rPr>
          <w:rFonts w:ascii="Arial" w:hAnsi="Arial" w:cs="Arial"/>
          <w:spacing w:val="-6"/>
          <w:sz w:val="26"/>
          <w:szCs w:val="26"/>
        </w:rPr>
        <w:t>с</w:t>
      </w:r>
      <w:r>
        <w:rPr>
          <w:rFonts w:ascii="Arial" w:hAnsi="Arial" w:cs="Arial"/>
          <w:spacing w:val="-6"/>
          <w:sz w:val="26"/>
          <w:szCs w:val="26"/>
        </w:rPr>
        <w:t>смотрим подробнее каждый из этих вариантов.</w:t>
      </w:r>
    </w:p>
    <w:p w14:paraId="2C2DDA31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Общее собрание (конференция) может одобрить проект коллективного догов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ра и поручить подписать его от имени работников председателю про</w:t>
      </w:r>
      <w:r>
        <w:rPr>
          <w:rFonts w:ascii="Arial" w:hAnsi="Arial" w:cs="Arial"/>
          <w:spacing w:val="-6"/>
          <w:sz w:val="26"/>
          <w:szCs w:val="26"/>
        </w:rPr>
        <w:t>ф</w:t>
      </w:r>
      <w:r>
        <w:rPr>
          <w:rFonts w:ascii="Arial" w:hAnsi="Arial" w:cs="Arial"/>
          <w:spacing w:val="-6"/>
          <w:sz w:val="26"/>
          <w:szCs w:val="26"/>
        </w:rPr>
        <w:t>союзного комитета, может отклонить его и поручить продолжить перег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воры по основополагающим пунктам, либо поручить подписать с прот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колом разногласий. Коллективный договор представителями сторон можно подписать и на общем собрании (конференции) работников, огр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ничений в законодательстве нет. Учитывая, что в ходе обсуждения р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ботники нередко вносят дополнительные предложения, замечания, кот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рые следует учесть при окончательной доработке, законодательством предусматривается 7-дневный срок для того, чтобы документ был оформлен надлежащим образом и представлен администрацией на ув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домительную регистрацию в органы по труду по месту нахождения пре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приятия (организации). Если коллективный договор в ходе собрания (конференции) не получил серьезных замечаний и если он уже офор</w:t>
      </w:r>
      <w:r>
        <w:rPr>
          <w:rFonts w:ascii="Arial" w:hAnsi="Arial" w:cs="Arial"/>
          <w:spacing w:val="-6"/>
          <w:sz w:val="26"/>
          <w:szCs w:val="26"/>
        </w:rPr>
        <w:t>м</w:t>
      </w:r>
      <w:r>
        <w:rPr>
          <w:rFonts w:ascii="Arial" w:hAnsi="Arial" w:cs="Arial"/>
          <w:spacing w:val="-6"/>
          <w:sz w:val="26"/>
          <w:szCs w:val="26"/>
        </w:rPr>
        <w:t>лен надлежащим образом, то представители сторон вполне могут подп</w:t>
      </w:r>
      <w:r>
        <w:rPr>
          <w:rFonts w:ascii="Arial" w:hAnsi="Arial" w:cs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 xml:space="preserve">сать его непосредственно сразу после одобрения его работниками и в их присутствии. </w:t>
      </w:r>
    </w:p>
    <w:p w14:paraId="761853C1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Порядку проведения колдоговорной конференции посвящено достаточно мн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го методической литературы, разработанной профсоюзами, поэтому по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робно на этом мы остана</w:t>
      </w:r>
      <w:r>
        <w:rPr>
          <w:rFonts w:ascii="Arial" w:hAnsi="Arial" w:cs="Arial"/>
          <w:spacing w:val="-6"/>
          <w:sz w:val="26"/>
          <w:szCs w:val="26"/>
        </w:rPr>
        <w:t>в</w:t>
      </w:r>
      <w:r>
        <w:rPr>
          <w:rFonts w:ascii="Arial" w:hAnsi="Arial" w:cs="Arial"/>
          <w:spacing w:val="-6"/>
          <w:sz w:val="26"/>
          <w:szCs w:val="26"/>
        </w:rPr>
        <w:t xml:space="preserve">ливаться не будем. </w:t>
      </w:r>
    </w:p>
    <w:p w14:paraId="1E51F7AB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 xml:space="preserve">В практике встречаются случаи, когда работодатель настаивает на подписании </w:t>
      </w:r>
      <w:r>
        <w:rPr>
          <w:rFonts w:ascii="Arial" w:hAnsi="Arial" w:cs="Arial"/>
          <w:spacing w:val="-6"/>
          <w:sz w:val="26"/>
          <w:szCs w:val="26"/>
        </w:rPr>
        <w:lastRenderedPageBreak/>
        <w:t>коллективного договора без проведения общего собрания (конференции) работников. Поскольку вопрос процедуры заключения коллективного д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говора трудовое законодательство относит к регулируемым на основе колдоговорных отношений, следует его внести на обсуждение комиссии при подготовке проекта колдоговора и добиться включения в текст ко</w:t>
      </w:r>
      <w:r>
        <w:rPr>
          <w:rFonts w:ascii="Arial" w:hAnsi="Arial" w:cs="Arial"/>
          <w:spacing w:val="-6"/>
          <w:sz w:val="26"/>
          <w:szCs w:val="26"/>
        </w:rPr>
        <w:t>л</w:t>
      </w:r>
      <w:r>
        <w:rPr>
          <w:rFonts w:ascii="Arial" w:hAnsi="Arial" w:cs="Arial"/>
          <w:spacing w:val="-6"/>
          <w:sz w:val="26"/>
          <w:szCs w:val="26"/>
        </w:rPr>
        <w:t>лективного договора. Работодателю следует пояснить, что подведение на общем собрании (конференции) итогов выполнения коллективного д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говора за прошедший период и проекта коллективного договора на пре</w:t>
      </w:r>
      <w:r>
        <w:rPr>
          <w:rFonts w:ascii="Arial" w:hAnsi="Arial" w:cs="Arial"/>
          <w:spacing w:val="-6"/>
          <w:sz w:val="26"/>
          <w:szCs w:val="26"/>
        </w:rPr>
        <w:t>д</w:t>
      </w:r>
      <w:r>
        <w:rPr>
          <w:rFonts w:ascii="Arial" w:hAnsi="Arial" w:cs="Arial"/>
          <w:spacing w:val="-6"/>
          <w:sz w:val="26"/>
          <w:szCs w:val="26"/>
        </w:rPr>
        <w:t>стоящий период дисциплинирует исполнителей и весь коллектив в ц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лом. К тому же за профсоюзной стороной в любом случае сохраняется право на проведение общего собрания (конференции) работников, в ос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бенности, при наличии неурегулированных разногласий. </w:t>
      </w:r>
    </w:p>
    <w:p w14:paraId="49972BF8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 ходе уведомительной регистрации коллективного договора органы по труду проводят его экспертизу на соответствие законодательству. Условия коллективного договора, противоречащие трудовому законодательству, недействительны и не подлежат применению. О выявленных несоотве</w:t>
      </w:r>
      <w:r>
        <w:rPr>
          <w:rFonts w:ascii="Arial" w:hAnsi="Arial" w:cs="Arial"/>
          <w:spacing w:val="-6"/>
          <w:sz w:val="26"/>
          <w:szCs w:val="26"/>
        </w:rPr>
        <w:t>т</w:t>
      </w:r>
      <w:r>
        <w:rPr>
          <w:rFonts w:ascii="Arial" w:hAnsi="Arial" w:cs="Arial"/>
          <w:spacing w:val="-6"/>
          <w:sz w:val="26"/>
          <w:szCs w:val="26"/>
        </w:rPr>
        <w:t>ствиях орган по труду сообщает представителям сторон и в гоструди</w:t>
      </w:r>
      <w:r>
        <w:rPr>
          <w:rFonts w:ascii="Arial" w:hAnsi="Arial" w:cs="Arial"/>
          <w:spacing w:val="-6"/>
          <w:sz w:val="26"/>
          <w:szCs w:val="26"/>
        </w:rPr>
        <w:t>н</w:t>
      </w:r>
      <w:r>
        <w:rPr>
          <w:rFonts w:ascii="Arial" w:hAnsi="Arial" w:cs="Arial"/>
          <w:spacing w:val="-6"/>
          <w:sz w:val="26"/>
          <w:szCs w:val="26"/>
        </w:rPr>
        <w:t>спекцию. Орган по труду может сделать замечания и внести рекоменд</w:t>
      </w:r>
      <w:r>
        <w:rPr>
          <w:rFonts w:ascii="Arial" w:hAnsi="Arial" w:cs="Arial"/>
          <w:spacing w:val="-6"/>
          <w:sz w:val="26"/>
          <w:szCs w:val="26"/>
        </w:rPr>
        <w:t>а</w:t>
      </w:r>
      <w:r>
        <w:rPr>
          <w:rFonts w:ascii="Arial" w:hAnsi="Arial" w:cs="Arial"/>
          <w:spacing w:val="-6"/>
          <w:sz w:val="26"/>
          <w:szCs w:val="26"/>
        </w:rPr>
        <w:t>ции по содержанию коллективного договора, но не имеет права на отказ в регистрации в связи с этим. Замечания органа по труду учитываются при подготовке коллективного договора на следующий п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риод.</w:t>
      </w:r>
    </w:p>
    <w:p w14:paraId="477EA28F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Подписанные экземпляры колдоговора находятся у работодателя и в профк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ме предприятия. Количество копий договора устанавливается по догов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 xml:space="preserve">ренности сторон, либо отражается в коллективном договоре. </w:t>
      </w:r>
    </w:p>
    <w:p w14:paraId="602F1D24" w14:textId="77777777" w:rsidR="00910FEB" w:rsidRDefault="00910FEB">
      <w:pPr>
        <w:pStyle w:val="1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after="240"/>
        <w:ind w:left="0" w:firstLine="0"/>
        <w:rPr>
          <w:caps/>
          <w:sz w:val="28"/>
          <w:szCs w:val="28"/>
        </w:rPr>
      </w:pPr>
      <w:bookmarkStart w:id="31" w:name="_Toc162065011"/>
      <w:bookmarkStart w:id="32" w:name="_Toc205704478"/>
      <w:bookmarkStart w:id="33" w:name="_Toc211854774"/>
      <w:r>
        <w:rPr>
          <w:caps/>
          <w:sz w:val="28"/>
          <w:szCs w:val="28"/>
        </w:rPr>
        <w:t xml:space="preserve">организация контроля за выполнением </w:t>
      </w:r>
      <w:r>
        <w:rPr>
          <w:caps/>
          <w:sz w:val="28"/>
          <w:szCs w:val="28"/>
        </w:rPr>
        <w:br/>
        <w:t>коллекти</w:t>
      </w:r>
      <w:r>
        <w:rPr>
          <w:caps/>
          <w:sz w:val="28"/>
          <w:szCs w:val="28"/>
        </w:rPr>
        <w:t>в</w:t>
      </w:r>
      <w:r>
        <w:rPr>
          <w:caps/>
          <w:sz w:val="28"/>
          <w:szCs w:val="28"/>
        </w:rPr>
        <w:t>ного договора.</w:t>
      </w:r>
      <w:bookmarkEnd w:id="31"/>
      <w:bookmarkEnd w:id="32"/>
      <w:bookmarkEnd w:id="33"/>
    </w:p>
    <w:p w14:paraId="0A7DDC14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 ст. 51 Трудового кодекса РФ сказано, что контроль за выполнением колле</w:t>
      </w:r>
      <w:r>
        <w:rPr>
          <w:rFonts w:ascii="Arial" w:hAnsi="Arial" w:cs="Arial"/>
          <w:spacing w:val="-6"/>
          <w:sz w:val="26"/>
          <w:szCs w:val="26"/>
        </w:rPr>
        <w:t>к</w:t>
      </w:r>
      <w:r>
        <w:rPr>
          <w:rFonts w:ascii="Arial" w:hAnsi="Arial" w:cs="Arial"/>
          <w:spacing w:val="-6"/>
          <w:sz w:val="26"/>
          <w:szCs w:val="26"/>
        </w:rPr>
        <w:t>тивного договора, соглашения осуществляется сторонами социального партнерства, их представителями, органами по труду, и профсоюзный комитет должен построить свою работу так, чтобы этот контроль пров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дился постоянно. Профсоюзному комитету целесообразнее всего возл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жить контроль выполн</w:t>
      </w:r>
      <w:r>
        <w:rPr>
          <w:rFonts w:ascii="Arial" w:hAnsi="Arial" w:cs="Arial"/>
          <w:spacing w:val="-6"/>
          <w:sz w:val="26"/>
          <w:szCs w:val="26"/>
        </w:rPr>
        <w:t>е</w:t>
      </w:r>
      <w:r>
        <w:rPr>
          <w:rFonts w:ascii="Arial" w:hAnsi="Arial" w:cs="Arial"/>
          <w:spacing w:val="-6"/>
          <w:sz w:val="26"/>
          <w:szCs w:val="26"/>
        </w:rPr>
        <w:t>ния коллективного договора на комиссию, которая вела переговоры, и своим решением эту обязанность закрепить.</w:t>
      </w:r>
    </w:p>
    <w:p w14:paraId="19709142" w14:textId="77777777" w:rsidR="00910FEB" w:rsidRDefault="00910FEB">
      <w:pPr>
        <w:ind w:left="720" w:hanging="709"/>
        <w:jc w:val="both"/>
        <w:rPr>
          <w:rFonts w:ascii="Arial" w:hAnsi="Arial" w:cs="Arial"/>
          <w:spacing w:val="-8"/>
          <w:sz w:val="26"/>
          <w:szCs w:val="26"/>
        </w:rPr>
      </w:pPr>
      <w:r>
        <w:rPr>
          <w:rFonts w:ascii="Arial" w:hAnsi="Arial" w:cs="Arial"/>
          <w:spacing w:val="-8"/>
          <w:sz w:val="26"/>
          <w:szCs w:val="26"/>
        </w:rPr>
        <w:t>В соответствии с законодательством сторона работодателя обязана предоста</w:t>
      </w:r>
      <w:r>
        <w:rPr>
          <w:rFonts w:ascii="Arial" w:hAnsi="Arial" w:cs="Arial"/>
          <w:spacing w:val="-8"/>
          <w:sz w:val="26"/>
          <w:szCs w:val="26"/>
        </w:rPr>
        <w:t>в</w:t>
      </w:r>
      <w:r>
        <w:rPr>
          <w:rFonts w:ascii="Arial" w:hAnsi="Arial" w:cs="Arial"/>
          <w:spacing w:val="-8"/>
          <w:sz w:val="26"/>
          <w:szCs w:val="26"/>
        </w:rPr>
        <w:t>лять необходимую информацию профкому для осуществления ко</w:t>
      </w:r>
      <w:r>
        <w:rPr>
          <w:rFonts w:ascii="Arial" w:hAnsi="Arial" w:cs="Arial"/>
          <w:spacing w:val="-8"/>
          <w:sz w:val="26"/>
          <w:szCs w:val="26"/>
        </w:rPr>
        <w:t>н</w:t>
      </w:r>
      <w:r>
        <w:rPr>
          <w:rFonts w:ascii="Arial" w:hAnsi="Arial" w:cs="Arial"/>
          <w:spacing w:val="-8"/>
          <w:sz w:val="26"/>
          <w:szCs w:val="26"/>
        </w:rPr>
        <w:t>троля. Лица, представляющие работодателя и виновные в непредоставлении т</w:t>
      </w:r>
      <w:r>
        <w:rPr>
          <w:rFonts w:ascii="Arial" w:hAnsi="Arial" w:cs="Arial"/>
          <w:spacing w:val="-8"/>
          <w:sz w:val="26"/>
          <w:szCs w:val="26"/>
        </w:rPr>
        <w:t>а</w:t>
      </w:r>
      <w:r>
        <w:rPr>
          <w:rFonts w:ascii="Arial" w:hAnsi="Arial" w:cs="Arial"/>
          <w:spacing w:val="-8"/>
          <w:sz w:val="26"/>
          <w:szCs w:val="26"/>
        </w:rPr>
        <w:t>кой информации, могут быть привлечены к ответственности в соответс</w:t>
      </w:r>
      <w:r>
        <w:rPr>
          <w:rFonts w:ascii="Arial" w:hAnsi="Arial" w:cs="Arial"/>
          <w:spacing w:val="-8"/>
          <w:sz w:val="26"/>
          <w:szCs w:val="26"/>
        </w:rPr>
        <w:t>т</w:t>
      </w:r>
      <w:r>
        <w:rPr>
          <w:rFonts w:ascii="Arial" w:hAnsi="Arial" w:cs="Arial"/>
          <w:spacing w:val="-8"/>
          <w:sz w:val="26"/>
          <w:szCs w:val="26"/>
        </w:rPr>
        <w:t>вии со ст. 5.29 Кодекса РФ об административных правонаруш</w:t>
      </w:r>
      <w:r>
        <w:rPr>
          <w:rFonts w:ascii="Arial" w:hAnsi="Arial" w:cs="Arial"/>
          <w:spacing w:val="-8"/>
          <w:sz w:val="26"/>
          <w:szCs w:val="26"/>
        </w:rPr>
        <w:t>е</w:t>
      </w:r>
      <w:r>
        <w:rPr>
          <w:rFonts w:ascii="Arial" w:hAnsi="Arial" w:cs="Arial"/>
          <w:spacing w:val="-8"/>
          <w:sz w:val="26"/>
          <w:szCs w:val="26"/>
        </w:rPr>
        <w:t>ниях.</w:t>
      </w:r>
    </w:p>
    <w:p w14:paraId="0E8147FA" w14:textId="77777777" w:rsidR="00910FEB" w:rsidRDefault="00910FEB">
      <w:pPr>
        <w:ind w:left="720" w:hanging="709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 случае, если та или иная норма коллективного договора не исполняется, профсоюзный комитет должен обратиться к работодателю с заявлением о нарушении прав работников. Согласно ст. 195 ТК РФ работодатель обязан рассмотреть заявление профсоюзного комитета о нарушении у</w:t>
      </w:r>
      <w:r>
        <w:rPr>
          <w:rFonts w:ascii="Arial" w:hAnsi="Arial" w:cs="Arial"/>
          <w:spacing w:val="-6"/>
          <w:sz w:val="26"/>
          <w:szCs w:val="26"/>
        </w:rPr>
        <w:t>с</w:t>
      </w:r>
      <w:r>
        <w:rPr>
          <w:rFonts w:ascii="Arial" w:hAnsi="Arial" w:cs="Arial"/>
          <w:spacing w:val="-6"/>
          <w:sz w:val="26"/>
          <w:szCs w:val="26"/>
        </w:rPr>
        <w:t>ловий коллективного договора, соглашения и сообщить о результатах рассмотрения. В случае если факты нарушений подтвердились, работ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датель обязан применить к ответственному лицу дисциплинарное вз</w:t>
      </w:r>
      <w:r>
        <w:rPr>
          <w:rFonts w:ascii="Arial" w:hAnsi="Arial" w:cs="Arial"/>
          <w:spacing w:val="-6"/>
          <w:sz w:val="26"/>
          <w:szCs w:val="26"/>
        </w:rPr>
        <w:t>ы</w:t>
      </w:r>
      <w:r>
        <w:rPr>
          <w:rFonts w:ascii="Arial" w:hAnsi="Arial" w:cs="Arial"/>
          <w:spacing w:val="-6"/>
          <w:sz w:val="26"/>
          <w:szCs w:val="26"/>
        </w:rPr>
        <w:t xml:space="preserve">скание вплоть до увольнения. </w:t>
      </w:r>
    </w:p>
    <w:p w14:paraId="10B301BD" w14:textId="77777777" w:rsidR="00910FEB" w:rsidRDefault="00910FEB">
      <w:pPr>
        <w:pStyle w:val="3"/>
        <w:jc w:val="right"/>
        <w:rPr>
          <w:i/>
        </w:rPr>
      </w:pPr>
      <w:bookmarkStart w:id="34" w:name="_Toc211854775"/>
      <w:r>
        <w:rPr>
          <w:i/>
        </w:rPr>
        <w:lastRenderedPageBreak/>
        <w:t>Приложение № 1</w:t>
      </w:r>
      <w:bookmarkEnd w:id="34"/>
    </w:p>
    <w:p w14:paraId="3E5660D0" w14:textId="77777777" w:rsidR="00910FEB" w:rsidRDefault="00910FEB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Пример письма - запроса информации</w:t>
      </w:r>
    </w:p>
    <w:p w14:paraId="12CCEB66" w14:textId="77777777" w:rsidR="00910FEB" w:rsidRDefault="00910FEB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 ведения коллективных переговоров</w:t>
      </w:r>
    </w:p>
    <w:p w14:paraId="5A6F67BE" w14:textId="77777777" w:rsidR="00910FEB" w:rsidRDefault="00910FEB">
      <w:pPr>
        <w:shd w:val="clear" w:color="auto" w:fill="FFFFFF"/>
        <w:ind w:firstLine="709"/>
        <w:jc w:val="right"/>
        <w:rPr>
          <w:rFonts w:ascii="Arial" w:hAnsi="Arial" w:cs="Arial"/>
          <w:b/>
          <w:sz w:val="26"/>
          <w:szCs w:val="26"/>
        </w:rPr>
      </w:pPr>
    </w:p>
    <w:p w14:paraId="7EEBCCFF" w14:textId="77777777" w:rsidR="00910FEB" w:rsidRDefault="00910F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Директору </w:t>
      </w:r>
    </w:p>
    <w:p w14:paraId="37243ED6" w14:textId="77777777" w:rsidR="00910FEB" w:rsidRDefault="00910F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ООО «Металлмаш»</w:t>
      </w:r>
    </w:p>
    <w:p w14:paraId="048B5650" w14:textId="77777777" w:rsidR="00910FEB" w:rsidRDefault="00910F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Золотову Д.А.</w:t>
      </w:r>
    </w:p>
    <w:p w14:paraId="707AE1DF" w14:textId="77777777" w:rsidR="00910FEB" w:rsidRDefault="00910FEB">
      <w:pPr>
        <w:ind w:left="14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Уважаемый Дмитрий Алексеевич!</w:t>
      </w:r>
    </w:p>
    <w:p w14:paraId="35382BA9" w14:textId="77777777" w:rsidR="00910FEB" w:rsidRDefault="00910FEB">
      <w:pPr>
        <w:ind w:left="142"/>
        <w:jc w:val="center"/>
        <w:rPr>
          <w:rFonts w:ascii="Arial" w:hAnsi="Arial" w:cs="Arial"/>
          <w:sz w:val="26"/>
          <w:szCs w:val="26"/>
        </w:rPr>
      </w:pPr>
    </w:p>
    <w:p w14:paraId="46EFD1C7" w14:textId="77777777" w:rsidR="00910FEB" w:rsidRDefault="00910FE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проведения коллективных переговоров по подготовке проекта и заключению коллективного договора просим предоставить про</w:t>
      </w:r>
      <w:r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союзному комитету необходимую информацию по прилагаемому п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речню:</w:t>
      </w:r>
    </w:p>
    <w:p w14:paraId="794FA1E5" w14:textId="77777777" w:rsidR="00910FEB" w:rsidRDefault="00910FEB">
      <w:pPr>
        <w:spacing w:before="120"/>
        <w:ind w:left="14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Перечень информации, необходимой профсоюзному комитету </w:t>
      </w:r>
      <w:r>
        <w:rPr>
          <w:rFonts w:ascii="Arial" w:hAnsi="Arial" w:cs="Arial"/>
          <w:b/>
          <w:sz w:val="26"/>
          <w:szCs w:val="26"/>
        </w:rPr>
        <w:br/>
        <w:t>для пр</w:t>
      </w:r>
      <w:r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ведения коллективных переговоров.</w:t>
      </w:r>
    </w:p>
    <w:p w14:paraId="7F02CFE4" w14:textId="77777777" w:rsidR="00910FEB" w:rsidRDefault="00910FEB">
      <w:pPr>
        <w:ind w:left="142"/>
        <w:jc w:val="center"/>
        <w:rPr>
          <w:rFonts w:ascii="Arial" w:hAnsi="Arial" w:cs="Arial"/>
          <w:b/>
          <w:sz w:val="26"/>
          <w:szCs w:val="26"/>
        </w:rPr>
      </w:pPr>
    </w:p>
    <w:p w14:paraId="29EE47DA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Объем реализованной продукции, помесячно за последние три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да.</w:t>
      </w:r>
    </w:p>
    <w:p w14:paraId="354750EF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персонала помесячно за последние 3 года.</w:t>
      </w:r>
    </w:p>
    <w:p w14:paraId="0BF8B965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групп работников по должностям и специальностям. Кол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чество работников по каждой из них, их должностные оклады, надбавки, до</w:t>
      </w:r>
      <w:r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латы и средние заработки помесячно за последние три года по каждой категории отдельно, в том числе по управля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щей компании.</w:t>
      </w:r>
    </w:p>
    <w:p w14:paraId="5FECFFA0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Фонд заработной платы, доля в ней окладов, выплат компенсац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онного и стимулирующего характера, процентное отношение доли оплаты тр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да к ФЗП по каждой категории (должности, специальн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сти) работников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месячно за последние три года</w:t>
      </w:r>
    </w:p>
    <w:p w14:paraId="22179636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Фонд выплат социального характера (ФВСХ).</w:t>
      </w:r>
    </w:p>
    <w:p w14:paraId="7DEA5D78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Доля ФЗП в затратах на персонал</w:t>
      </w:r>
    </w:p>
    <w:p w14:paraId="2310CC37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Доля ФВСХ в затратах на персонал</w:t>
      </w:r>
    </w:p>
    <w:p w14:paraId="56772B20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ФВСХ в процентах к ФЗП</w:t>
      </w:r>
    </w:p>
    <w:p w14:paraId="34BE5FF7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Расходы, связанные с производством и реализацией продукции пом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сячно за последние 3 года.</w:t>
      </w:r>
    </w:p>
    <w:p w14:paraId="06744B72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Доля ФЗП в затратах на производство и реализацию продукции пом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сячно за последние 3 года</w:t>
      </w:r>
    </w:p>
    <w:p w14:paraId="367EF72F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Доля ФЗП и ФВСХ в затратах на производство и реализацию проду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ции помесячно за последние 3 года.</w:t>
      </w:r>
    </w:p>
    <w:p w14:paraId="3FDD8457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труда 10% работников с наиболее низкой заработной платой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месячно за последние три года. </w:t>
      </w:r>
    </w:p>
    <w:p w14:paraId="302AD546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Средняя заработная плата 10% работников с самой высокой зарабо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ной платой помесячно за последние три года.</w:t>
      </w:r>
    </w:p>
    <w:p w14:paraId="7644A5D5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Прибыль, остающаяся в распоряжении предприятия помесячно за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следние 3 года</w:t>
      </w:r>
    </w:p>
    <w:p w14:paraId="429AE08D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Валовая добавленная стоимость (ВДС) помесячно за последние 3 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да</w:t>
      </w:r>
    </w:p>
    <w:p w14:paraId="4AA56AF2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Доля ФЗП и ФВСХ в ВДС помесячно за последние 3 года.</w:t>
      </w:r>
    </w:p>
    <w:p w14:paraId="4704AB11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Темпы изменения реальной зарплаты помесячно за последние 3 года</w:t>
      </w:r>
    </w:p>
    <w:p w14:paraId="19238D42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Изменение численности работников по категориям за последние три г</w:t>
      </w:r>
      <w:r>
        <w:rPr>
          <w:rFonts w:ascii="Arial" w:hAnsi="Arial" w:cs="Arial"/>
          <w:spacing w:val="-4"/>
          <w:sz w:val="26"/>
          <w:szCs w:val="26"/>
        </w:rPr>
        <w:t>о</w:t>
      </w:r>
      <w:r>
        <w:rPr>
          <w:rFonts w:ascii="Arial" w:hAnsi="Arial" w:cs="Arial"/>
          <w:spacing w:val="-4"/>
          <w:sz w:val="26"/>
          <w:szCs w:val="26"/>
        </w:rPr>
        <w:t xml:space="preserve">да. </w:t>
      </w:r>
    </w:p>
    <w:p w14:paraId="03EEEDE7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Текучесть кадров общая и по категориям (должностям, специальн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стям) помесячно за последние 3 года.</w:t>
      </w:r>
    </w:p>
    <w:p w14:paraId="002970FE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Доля заработной платы в себестоимости продукции (работ, услуг)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месячно за последние три года, в том числе по каждой из специальн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сти, должности.</w:t>
      </w:r>
    </w:p>
    <w:p w14:paraId="50E06AFB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Расходы на управляющую компанию, совет директоров и другие о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ганы управления, их структура, соотношение к Фонду зарабо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ной платы пре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приятия помесячно за последние 2 года.</w:t>
      </w:r>
    </w:p>
    <w:p w14:paraId="4C750D8E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Выплаты, производимые предприятием, на осуществление социал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ных и культурно-массовых программ, содержание которых производи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ся за счет предприятия, в том числе содержание спортивных команд, клубов, комплексов, </w:t>
      </w:r>
    </w:p>
    <w:p w14:paraId="4195D7CD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Отчисления, производимые по обращениям органов государственной и муниципальной власти помесячно за последние три года.</w:t>
      </w:r>
    </w:p>
    <w:p w14:paraId="2C84BDCC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Выплаты, производимые предприятием, на содержание социальной ипотеки и других фондов, не имеющих отношения к налогам помесячно за последние 3 года. Соотношение уплаченных денег в эти фонды и полученных 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ботниками из этих фондов.</w:t>
      </w:r>
    </w:p>
    <w:p w14:paraId="7B720B48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Отчисления, производимые на благотворительные цели, структура расходов помесячно за последние 3 года.</w:t>
      </w:r>
    </w:p>
    <w:p w14:paraId="6127B0A1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Среднемесячная заработная плата помесячно за последние 3 года.</w:t>
      </w:r>
    </w:p>
    <w:p w14:paraId="4AB00AD9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Среднемесячная заработная плата с учетом выплат социального х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рактера помесячно за последние 3 года.</w:t>
      </w:r>
    </w:p>
    <w:p w14:paraId="5E9CF20F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Среднегодовая заработная плата за последние 3 года.</w:t>
      </w:r>
    </w:p>
    <w:p w14:paraId="45FF1160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Темпы изменения реальной среднемесячной зарплаты и ВСХ одного 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ботника помесячно за последние 3 года.</w:t>
      </w:r>
    </w:p>
    <w:p w14:paraId="654A673D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Издержки работодателя на содержание персонала, приходящи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ся на 1 работника помесячно за последние 3 года.</w:t>
      </w:r>
    </w:p>
    <w:p w14:paraId="7267876B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Тарифная ставка 1-го разряда помесячно за последние три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да.</w:t>
      </w:r>
    </w:p>
    <w:p w14:paraId="08C3022B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простоев не по вине работников помесячно за последние три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да</w:t>
      </w:r>
    </w:p>
    <w:p w14:paraId="3C36ED7C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брака не по вине работника помесячно за последние три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да</w:t>
      </w:r>
    </w:p>
    <w:p w14:paraId="22417AED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Сумма компенсаций в связи с задержкой заработной платы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месячно за последние три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да</w:t>
      </w:r>
    </w:p>
    <w:p w14:paraId="45159783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Оплата за время вынужденных прогулов помесячно за последние три г</w:t>
      </w:r>
      <w:r>
        <w:rPr>
          <w:rFonts w:ascii="Arial" w:hAnsi="Arial" w:cs="Arial"/>
          <w:spacing w:val="-6"/>
          <w:sz w:val="26"/>
          <w:szCs w:val="26"/>
        </w:rPr>
        <w:t>о</w:t>
      </w:r>
      <w:r>
        <w:rPr>
          <w:rFonts w:ascii="Arial" w:hAnsi="Arial" w:cs="Arial"/>
          <w:spacing w:val="-6"/>
          <w:sz w:val="26"/>
          <w:szCs w:val="26"/>
        </w:rPr>
        <w:t>да.</w:t>
      </w:r>
    </w:p>
    <w:p w14:paraId="68624604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сверхурочных работ помесячно за последние три года.</w:t>
      </w:r>
    </w:p>
    <w:p w14:paraId="1D2507F5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Баланс предприятия с расшифровкой по формам 1-6 за после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ние 3 года.</w:t>
      </w:r>
    </w:p>
    <w:p w14:paraId="30AF0930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Расходы, произведенные на охрану труда помесячно за после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ние 3 года, с перечнем мероприятий, сумм потраченных на эти мероприятия.</w:t>
      </w:r>
    </w:p>
    <w:p w14:paraId="46003F58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Количество несчастных случаев на производстве, полученных пр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фессиональных заболеваний, по структурным подразделен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ям, цехам с указанием тяжести несчастных случаев, процента утраты професси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нальной трудоспособности помесячно за после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ние три года.</w:t>
      </w:r>
    </w:p>
    <w:p w14:paraId="128AE2B2" w14:textId="77777777" w:rsidR="00910FEB" w:rsidRDefault="00910FEB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лановые показатели на предстоящий год помесячно по вышепер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численным пунктам.</w:t>
      </w:r>
    </w:p>
    <w:p w14:paraId="75278454" w14:textId="77777777" w:rsidR="00910FEB" w:rsidRDefault="00910FEB">
      <w:pPr>
        <w:jc w:val="center"/>
        <w:rPr>
          <w:rFonts w:ascii="Arial" w:hAnsi="Arial" w:cs="Arial"/>
          <w:sz w:val="26"/>
          <w:szCs w:val="26"/>
        </w:rPr>
      </w:pPr>
    </w:p>
    <w:p w14:paraId="080C772A" w14:textId="77777777" w:rsidR="00910FEB" w:rsidRDefault="00910FEB">
      <w:pPr>
        <w:jc w:val="center"/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профкома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i/>
          <w:sz w:val="26"/>
          <w:szCs w:val="26"/>
        </w:rPr>
        <w:tab/>
      </w:r>
      <w:r>
        <w:rPr>
          <w:rFonts w:ascii="Arial" w:hAnsi="Arial" w:cs="Arial"/>
          <w:b/>
          <w:bCs/>
          <w:i/>
          <w:sz w:val="26"/>
          <w:szCs w:val="26"/>
        </w:rPr>
        <w:tab/>
      </w:r>
      <w:r>
        <w:rPr>
          <w:rFonts w:ascii="Arial" w:hAnsi="Arial" w:cs="Arial"/>
          <w:b/>
          <w:bCs/>
          <w:i/>
          <w:sz w:val="26"/>
          <w:szCs w:val="26"/>
        </w:rPr>
        <w:tab/>
      </w:r>
    </w:p>
    <w:p w14:paraId="6144486B" w14:textId="77777777" w:rsidR="00910FEB" w:rsidRDefault="00910FEB">
      <w:pPr>
        <w:pStyle w:val="3"/>
        <w:jc w:val="right"/>
        <w:rPr>
          <w:i/>
        </w:rPr>
      </w:pPr>
      <w:bookmarkStart w:id="35" w:name="_Toc211854776"/>
      <w:r>
        <w:rPr>
          <w:i/>
        </w:rPr>
        <w:lastRenderedPageBreak/>
        <w:t>Приложение № 2</w:t>
      </w:r>
      <w:bookmarkEnd w:id="35"/>
    </w:p>
    <w:p w14:paraId="139B19A0" w14:textId="77777777" w:rsidR="00910FEB" w:rsidRDefault="00910FEB"/>
    <w:p w14:paraId="4032C00E" w14:textId="77777777" w:rsidR="00910FEB" w:rsidRDefault="00910F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ПРИМЕР</w:t>
      </w:r>
    </w:p>
    <w:p w14:paraId="75FEA403" w14:textId="77777777" w:rsidR="00910FEB" w:rsidRDefault="00910FEB">
      <w:pPr>
        <w:jc w:val="right"/>
        <w:rPr>
          <w:rFonts w:ascii="Arial" w:hAnsi="Arial" w:cs="Arial"/>
          <w:sz w:val="26"/>
          <w:szCs w:val="26"/>
        </w:rPr>
      </w:pPr>
    </w:p>
    <w:p w14:paraId="44E6F981" w14:textId="77777777" w:rsidR="00910FEB" w:rsidRDefault="00910F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Анализ финансовых возможностей ООО «Металлмаш» </w:t>
      </w:r>
    </w:p>
    <w:p w14:paraId="6BFEB1C9" w14:textId="77777777" w:rsidR="00910FEB" w:rsidRDefault="00910F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повышения заработной платы</w:t>
      </w:r>
      <w:r>
        <w:rPr>
          <w:rFonts w:ascii="Arial" w:hAnsi="Arial" w:cs="Arial"/>
          <w:b/>
          <w:sz w:val="28"/>
          <w:szCs w:val="28"/>
        </w:rPr>
        <w:br/>
        <w:t>(по данным 2005-2007 годов).</w:t>
      </w:r>
    </w:p>
    <w:p w14:paraId="24F769C0" w14:textId="77777777" w:rsidR="00910FEB" w:rsidRDefault="00910FEB"/>
    <w:p w14:paraId="42A0BCCC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анализируемом периоде валовая прибыль организации снижалась (ди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грамма 1). При этом коммерческие расходы увеличивались, управленч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ские расходы сохранялись на стабильном уровне (таблица 1). Значительно увеличились прочие операционные и внереализационные расходы,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торые требуют дополнительн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го анализа. </w:t>
      </w:r>
    </w:p>
    <w:p w14:paraId="2B77B3FB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Сохранение рабочих мест и возможность установления рыночной зарабо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ной платы в организации зависит от ее платежеспособности. По данным бухгалтерского баланса коэффициент текущей платежеспособности в ООО «Металлмаш» за 2005-2007 годы колебался от 4,2 до 3,1 (больше 2,5), что свидетельствует о финансовой устойчивости ООО «МЕТАЛЛМАШ» и сп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собности своевременно и без проблем оплатить свои долги. Таким обр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зом, препя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ствий для повышения заработной платы по этому показателю нет (см. та</w:t>
      </w:r>
      <w:r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лицу 2).</w:t>
      </w:r>
    </w:p>
    <w:p w14:paraId="2A405DCE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Коэффициент быстрой платежеспособности за анализируемые годы с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ставлял от 2,5 до 1,63 (больше 1), что также характеризует финансовую у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тойчивость и способность ра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платиться по своим долгам (таблица 3).</w:t>
      </w:r>
    </w:p>
    <w:p w14:paraId="025B7577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Имеющихся денежных средств в ООО «МЕТАЛЛМАШ» было недостаточно для того, чтобы при необходимости немедленно погасить краткосрочные заемные обязательства, или хотя бы значительную их часть (таблица 4). Таким о</w:t>
      </w:r>
      <w:r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разом, в организации недостаточно свободных денежных средств, которые могут быть немедленно пущены в оборот, что снижает финансовую усто</w:t>
      </w:r>
      <w:r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>чивость.</w:t>
      </w:r>
    </w:p>
    <w:p w14:paraId="09B6109A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Один из факторов поддержания конкурентоспособности организации, и, следовательно, возможности выплачивать сотрудникам достойную зар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ботную плату, являются инвестиции в новую те</w:t>
      </w:r>
      <w:r>
        <w:rPr>
          <w:rFonts w:ascii="Arial" w:hAnsi="Arial" w:cs="Arial"/>
          <w:sz w:val="26"/>
          <w:szCs w:val="26"/>
        </w:rPr>
        <w:t>х</w:t>
      </w:r>
      <w:r>
        <w:rPr>
          <w:rFonts w:ascii="Arial" w:hAnsi="Arial" w:cs="Arial"/>
          <w:sz w:val="26"/>
          <w:szCs w:val="26"/>
        </w:rPr>
        <w:t>нику и технологии. Данные бухгалтерского баланса (диаграмма 2) показывают, что в 2005 году влож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ний в основные фонды не производились. Инвестиции имели место в 2006, 2007 годах в недостаточных для производства объемах, продолжение и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вестиций в новую технику и технологии следует планировать в ближайшие годы, что положительно скажется на стабильности и конкуре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тоспособности организации и следовательно, возможности повышения заработной платы рабо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ников. </w:t>
      </w:r>
    </w:p>
    <w:p w14:paraId="28A7AA88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Прочность финансового положения организации характеризует соотнош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ние дебиторской и кред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торской задолженности, в том числе долгосрочной и краткосрочной. В ООО «МЕТАЛЛМАШ» до 2005 года включительно это соотношение было благоприятным для финансовой устойчивости (Ди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грамма 3). В 2006 – 2007 годах (период предпродажной подготовки) знач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тельно увеличена кредиторская задолженность за счет получения долг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срочного кредита в размере 371,5 млн. руб. (Таблица 5), что снизило ф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нансовую устойчивость орган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зации. </w:t>
      </w:r>
    </w:p>
    <w:p w14:paraId="4345F1EC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Текущая задолженность перед персоналом, по данным бухгалтерского б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ланса, составляет от 63% до 38% среднемесячного фонда оплаты труда. Свободных денежных средств ООО «МЕТАЛЛМАШ» достаточно для пог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шения текущей задолженности перед перс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налом (Таблица 6). </w:t>
      </w:r>
    </w:p>
    <w:p w14:paraId="6D5EC31C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Анализ финансовых вложений ООО «МЕТАЛЛМАШ» показывает, что в 2007 году увеличены средства, отвлекаемые на предоставление краткосрочных займов и краткосрочных депозитных вкладов (таблица 7). Повышение э</w:t>
      </w:r>
      <w:r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фективности финансовых вложений является одним из источников увел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чения заработной платы 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ботающих в ООО «МЕТАЛЛМАШ».</w:t>
      </w:r>
    </w:p>
    <w:p w14:paraId="676FFF8E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Доля оплаты труда в себестоимости продукции в период с 2005-2007 года сокр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щалась (таблица 8). </w:t>
      </w:r>
    </w:p>
    <w:p w14:paraId="4EABEA7D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Соотношение выручки от реализации продукции и расходов на оплату тр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да также показывает снижение доли оплаты труда в конечном продукте (Таблица 9).</w:t>
      </w:r>
    </w:p>
    <w:p w14:paraId="344F9993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течение анализируемого периода рос показатель текучести кадров. Год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вой показатель текуч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сти кадров составил в 2005 году – 5,3%, в 2006 году – 7,5%, в 2007 году – 17,5%. В 2007 году произошло уменьшение ФОТ на 14,4% по сравнению с 2006 годом. Численность работников за этот же п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риод сократилась лишь на 5,8% (диаграммы 14-19). Это говорит о том, что произошел отток, главным образом, квалифицированных ка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ров.</w:t>
      </w:r>
    </w:p>
    <w:p w14:paraId="6CC35FE9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анализируемый период произошло снижение реальных доходов работн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ков ООО «МЕТАЛЛМАШ» (ди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граммы 4-11). </w:t>
      </w:r>
    </w:p>
    <w:p w14:paraId="1E4360BD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Индекс потребительских цен с 01.10.1997 года по март 2008 года составил </w:t>
      </w:r>
      <w:r>
        <w:rPr>
          <w:rFonts w:ascii="Arial" w:hAnsi="Arial" w:cs="Arial"/>
          <w:b/>
          <w:sz w:val="26"/>
          <w:szCs w:val="26"/>
        </w:rPr>
        <w:t xml:space="preserve">7,9071 </w:t>
      </w:r>
      <w:r>
        <w:rPr>
          <w:rFonts w:ascii="Arial" w:hAnsi="Arial" w:cs="Arial"/>
          <w:sz w:val="26"/>
          <w:szCs w:val="26"/>
        </w:rPr>
        <w:t>(Таблица 11). Часовые тарифные ставки за этот же период в ООО «МЕТАЛЛМАШ» были увел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чены в </w:t>
      </w:r>
      <w:r>
        <w:rPr>
          <w:rFonts w:ascii="Arial" w:hAnsi="Arial" w:cs="Arial"/>
          <w:b/>
          <w:sz w:val="26"/>
          <w:szCs w:val="26"/>
        </w:rPr>
        <w:t>6,894 раза</w:t>
      </w:r>
      <w:r>
        <w:rPr>
          <w:rFonts w:ascii="Arial" w:hAnsi="Arial" w:cs="Arial"/>
          <w:sz w:val="26"/>
          <w:szCs w:val="26"/>
        </w:rPr>
        <w:t>, т.е. за период с 01.10.1997 года по 31.03.2008 года размер инфляции превысил повышение зарабо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ной платы в 1,1328, т.е. на 13,28%.</w:t>
      </w:r>
    </w:p>
    <w:p w14:paraId="19E2E623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учетом апрельского повышения на 20% тарифных ставок на предприят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и, реальное фактическое повышение заработной платы за минусом накопле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ной инфляции составило менее 6,8%.</w:t>
      </w:r>
    </w:p>
    <w:p w14:paraId="30A39E63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Это означает, что уже в июне 2008 года (если не ранее) размер инфляции превысит все повыш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заработной платы, произведенные предприятием с 01.10.1997 года по 01.04.2008 года включ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тельно.</w:t>
      </w:r>
    </w:p>
    <w:p w14:paraId="1000155C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Более того, в расчетном коэффициенте за 2007 год было заложено увел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чение тарифных ставок на коэффициент 1,25. Однако, реального повыш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заработной платы не произошло, поскольку расчетная средняя зар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ботная плата не изменилась, т.к. часть заработной платы из премии в ра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мере 50% была трансформирована в повышение 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рифной части на 25%.</w:t>
      </w:r>
    </w:p>
    <w:p w14:paraId="6E401248" w14:textId="77777777" w:rsidR="00910FEB" w:rsidRDefault="00910FE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Покупательная способность заработной платы</w:t>
      </w:r>
    </w:p>
    <w:p w14:paraId="2B0A4646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инфляции не учитывает изменение покупательной способности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работной платы. </w:t>
      </w:r>
      <w:r>
        <w:rPr>
          <w:rFonts w:ascii="Arial" w:hAnsi="Arial" w:cs="Arial"/>
          <w:b/>
          <w:sz w:val="26"/>
          <w:szCs w:val="26"/>
        </w:rPr>
        <w:t>Иссл</w:t>
      </w:r>
      <w:r>
        <w:rPr>
          <w:rFonts w:ascii="Arial" w:hAnsi="Arial" w:cs="Arial"/>
          <w:b/>
          <w:sz w:val="26"/>
          <w:szCs w:val="26"/>
        </w:rPr>
        <w:t>е</w:t>
      </w:r>
      <w:r>
        <w:rPr>
          <w:rFonts w:ascii="Arial" w:hAnsi="Arial" w:cs="Arial"/>
          <w:b/>
          <w:sz w:val="26"/>
          <w:szCs w:val="26"/>
        </w:rPr>
        <w:t>дования показали, что при соотношении средней заработной платы к прожиточному минимуму менее 3,5, теряется м</w:t>
      </w:r>
      <w:r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тивация к труду, на предприятиях ухудшается дисциплина, появляю</w:t>
      </w:r>
      <w:r>
        <w:rPr>
          <w:rFonts w:ascii="Arial" w:hAnsi="Arial" w:cs="Arial"/>
          <w:b/>
          <w:sz w:val="26"/>
          <w:szCs w:val="26"/>
        </w:rPr>
        <w:t>т</w:t>
      </w:r>
      <w:r>
        <w:rPr>
          <w:rFonts w:ascii="Arial" w:hAnsi="Arial" w:cs="Arial"/>
          <w:b/>
          <w:sz w:val="26"/>
          <w:szCs w:val="26"/>
        </w:rPr>
        <w:t>ся факты в</w:t>
      </w:r>
      <w:r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ровства либо их количество увеличивается</w:t>
      </w:r>
      <w:r>
        <w:rPr>
          <w:rFonts w:ascii="Arial" w:hAnsi="Arial" w:cs="Arial"/>
          <w:sz w:val="26"/>
          <w:szCs w:val="26"/>
        </w:rPr>
        <w:t>.</w:t>
      </w:r>
    </w:p>
    <w:p w14:paraId="4436B77B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Показателем, определяющим изменение покупательной способности зар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ботной платы, является соотношение средней заработной платы к прож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точному минимуму. За последние 3 года он существенно понизился (ди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граммы 5-7). </w:t>
      </w:r>
    </w:p>
    <w:p w14:paraId="0229D18A" w14:textId="77777777" w:rsidR="00910FEB" w:rsidRDefault="00910FE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 марте 2008 года средняя заработная плата по ООО «</w:t>
      </w:r>
      <w:r>
        <w:rPr>
          <w:rFonts w:ascii="Arial" w:hAnsi="Arial" w:cs="Arial"/>
          <w:b/>
          <w:caps/>
          <w:sz w:val="26"/>
          <w:szCs w:val="26"/>
        </w:rPr>
        <w:t>Металлмаш</w:t>
      </w:r>
      <w:r>
        <w:rPr>
          <w:rFonts w:ascii="Arial" w:hAnsi="Arial" w:cs="Arial"/>
          <w:b/>
          <w:sz w:val="26"/>
          <w:szCs w:val="26"/>
        </w:rPr>
        <w:t>» составила 12078 рублей при прожиточном минимуме (для трудосп</w:t>
      </w:r>
      <w:r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собного населения) 4029 рублей. Соотношение средней заработной платы к прожиточному минимуму в ма</w:t>
      </w:r>
      <w:r>
        <w:rPr>
          <w:rFonts w:ascii="Arial" w:hAnsi="Arial" w:cs="Arial"/>
          <w:b/>
          <w:sz w:val="26"/>
          <w:szCs w:val="26"/>
        </w:rPr>
        <w:t>р</w:t>
      </w:r>
      <w:r>
        <w:rPr>
          <w:rFonts w:ascii="Arial" w:hAnsi="Arial" w:cs="Arial"/>
          <w:b/>
          <w:sz w:val="26"/>
          <w:szCs w:val="26"/>
        </w:rPr>
        <w:t>те 2008 года составило 2,99.</w:t>
      </w:r>
    </w:p>
    <w:p w14:paraId="1958452C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Таким образом, на ООО «</w:t>
      </w:r>
      <w:r>
        <w:rPr>
          <w:rFonts w:ascii="Arial" w:hAnsi="Arial" w:cs="Arial"/>
          <w:caps/>
          <w:sz w:val="26"/>
          <w:szCs w:val="26"/>
        </w:rPr>
        <w:t>Металлмаш</w:t>
      </w:r>
      <w:r>
        <w:rPr>
          <w:rFonts w:ascii="Arial" w:hAnsi="Arial" w:cs="Arial"/>
          <w:sz w:val="26"/>
          <w:szCs w:val="26"/>
        </w:rPr>
        <w:t>» соотношение средней заработной платы к прожиточному минимуму за период с 2005 года по март 2008 год умен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шилось 5 до 2,99. Увеличение заработной платы в апреле 2008 года не и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менило ситуации (прожиточный минимум за второй квартал 2008 года будет известен только в июле 2008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да).</w:t>
      </w:r>
    </w:p>
    <w:p w14:paraId="6A6258A4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Следует отметить, что в расчетную величину средней заработной платы входят заработные платы руководителей, управленческого аппарата, кот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рые, зачастую, в несколько раз превышают среднюю заработную плату о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тальных работников (Диаграммы 8-13). Следовательно, реальное соотн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шение заработной платы к прожиточному минимуму у лиц, получающих 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большие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работные платы, еще меньше.</w:t>
      </w:r>
    </w:p>
    <w:p w14:paraId="59EF6A23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 некоторых работников размер заработной платы сохраняется за счет п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реработок (работы в нерабочие дни, сверхурочные работы), что также влияет на размер сре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ней заработной платы.</w:t>
      </w:r>
    </w:p>
    <w:p w14:paraId="50C7A365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Следовательно, соотношение средней заработной платы к прожиточному минимуму без учета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работной платы руководителей за анализируемый период, находится в пределах от 2,5 до 2 и м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нее.</w:t>
      </w:r>
    </w:p>
    <w:p w14:paraId="15D43C00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конце апреля – начале мая прекратят действовать соглашения между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сударственными органами и предпринимателями о неповышении цен на основные продукты питания. Следовательно, покупательная спосо</w:t>
      </w:r>
      <w:r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ность заработной платы уменьшиться. Апрельское повышение заработной платы будет окончательно «съ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дено».</w:t>
      </w:r>
    </w:p>
    <w:p w14:paraId="0A0E8B78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</w:p>
    <w:p w14:paraId="6B09284C" w14:textId="77777777" w:rsidR="00910FEB" w:rsidRDefault="00910FE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Выводы:</w:t>
      </w:r>
    </w:p>
    <w:p w14:paraId="595BE42B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Недостаточно эффективное управление. Отсутствие ритмичности прои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водства: заказы, реализация, кач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ство приобретаемых материалов.</w:t>
      </w:r>
    </w:p>
    <w:p w14:paraId="354D2980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Возможные причины:</w:t>
      </w:r>
    </w:p>
    <w:p w14:paraId="6C3DF235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нежелание работать (управление, снабжение, маркетинг).</w:t>
      </w:r>
    </w:p>
    <w:p w14:paraId="1F81CBE0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некомпетентное управление, в том числе снабжение, маркетинг.</w:t>
      </w:r>
    </w:p>
    <w:p w14:paraId="51770426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отдельные должностные лица управления, снабжения и сбыта работают на себя либо в интересах 3 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ца.</w:t>
      </w:r>
    </w:p>
    <w:p w14:paraId="5DE71359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очень плохая финансовая ситуация (опровергается данными балансов).</w:t>
      </w:r>
    </w:p>
    <w:p w14:paraId="04DE2C9B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В организации за последние 2 года создана и сохраняется напр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женная ситуация внутри коллектива. Снижение уровня оплаты труда вызывает по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ную потерю мотивации к труду и сохранению трудовых отношений. Как следствие, это приведет к увеличению нарушений трудовой дисципл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ны, увеличению текучести кадров, уходу специалистов (в первую очередь выс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кой квалификации), увеличению случаев воровства. Возможны случаи х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щения элементов дорогостоящей техники, оборуд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вания.</w:t>
      </w:r>
    </w:p>
    <w:p w14:paraId="5A61DFAB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</w:p>
    <w:p w14:paraId="77CE8726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п</w:t>
      </w:r>
      <w:r>
        <w:rPr>
          <w:rFonts w:ascii="Arial" w:hAnsi="Arial" w:cs="Arial"/>
          <w:b/>
          <w:sz w:val="26"/>
          <w:szCs w:val="26"/>
        </w:rPr>
        <w:t>редполагаемые мероприятия</w:t>
      </w:r>
      <w:r>
        <w:rPr>
          <w:rFonts w:ascii="Arial" w:hAnsi="Arial" w:cs="Arial"/>
          <w:sz w:val="26"/>
          <w:szCs w:val="26"/>
        </w:rPr>
        <w:t>:</w:t>
      </w:r>
    </w:p>
    <w:p w14:paraId="4923A973" w14:textId="77777777" w:rsidR="00910FEB" w:rsidRDefault="00910FEB">
      <w:pPr>
        <w:widowControl/>
        <w:numPr>
          <w:ilvl w:val="0"/>
          <w:numId w:val="29"/>
        </w:numPr>
        <w:tabs>
          <w:tab w:val="clear" w:pos="540"/>
          <w:tab w:val="num" w:pos="0"/>
          <w:tab w:val="left" w:pos="993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Обеспечение собственником тотального контроля (в ближайшие 2-3 года) деятельности предприятия с заменой руководителей по ключевым направлениям (срочно, ин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че можно потерять предприятие).</w:t>
      </w:r>
    </w:p>
    <w:p w14:paraId="7828894D" w14:textId="77777777" w:rsidR="00910FEB" w:rsidRDefault="00910FEB">
      <w:pPr>
        <w:tabs>
          <w:tab w:val="num" w:pos="0"/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Замена генерального директора (целесообразно с увольнением из си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темы обществ ООО «Металлмаш» – личные качества ???(злопамятность, отсутствие опыта руководства предприятием и другие???), по хозяйстве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ной деятельности – ??? – проверить, отсутствие авторитета в Минэконом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ки, у </w:t>
      </w:r>
      <w:r>
        <w:rPr>
          <w:rFonts w:ascii="Arial" w:hAnsi="Arial" w:cs="Arial"/>
          <w:caps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дминистрации района, в регионе и городе. Отсутствие авторитета р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ководителя в регионе не позволит получить заказы даже на его террит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рии.</w:t>
      </w:r>
    </w:p>
    <w:p w14:paraId="462837B9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Увеличение загруженности заказами.</w:t>
      </w:r>
    </w:p>
    <w:p w14:paraId="0FEE8BA7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Ликвидация управляющей компании – оторванность управления от производства, значительные расходы ФОТ – что реально составляет 20 процентов от ФОТ, ЕСН и другие налоги (на имущество, земельный и т.д.), 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эффективность обеспечения заказами (сбыт).</w:t>
      </w:r>
    </w:p>
    <w:p w14:paraId="4D70382B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Оптимизации управления на уровне высшего звена, уменьшение численности управленческого а</w:t>
      </w:r>
      <w:r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парата.</w:t>
      </w:r>
    </w:p>
    <w:p w14:paraId="6527B3CB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Обновление основных средств производства.</w:t>
      </w:r>
    </w:p>
    <w:p w14:paraId="3F295B59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Увеличение заработной платы как минимум на 20% в ближайшее время, с сохранением либо незначительным уменьшением социальных г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рантий (льгот), предусмотренных действующими коллективным дог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вором и локальными нормативными актами.</w:t>
      </w:r>
    </w:p>
    <w:p w14:paraId="30A22EB0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Минимизация переработки, которая ведет к увеличению заработной платы только отдельных работников, повышению среди них заболеваем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сти, созданию условий для несчастных случаев, профзабол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ваний.</w:t>
      </w:r>
    </w:p>
    <w:p w14:paraId="58E5E91B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Улучшение кадровой и разъяснительной работы по сохранению сп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циалистов и уменьш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нию текучести кадров основных квалифицированных кадров, и неосновных рабочих, на обучение которых требуется дополн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тельные временные и материальные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траты.</w:t>
      </w:r>
    </w:p>
    <w:p w14:paraId="072CA27B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Увеличение количества направлений работы ООО «Металлмаш» и дочерних предпр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ятий.</w:t>
      </w:r>
    </w:p>
    <w:p w14:paraId="5661EADA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настоящее время основным направлением ООО «Металлмаш» является определенная тематика. По этой тематике на рынке успешно работают 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сколько предприятий. При развитии конкурентов и появлении новых, во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можно, нарушение ритмичности предприятия и дочерних предпр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ятий. </w:t>
      </w:r>
    </w:p>
    <w:p w14:paraId="057B8072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Другая тематика не является основной. При нарушении ритмичности по о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новной тематике она не сможет спасти ситуацию. Напрашивается внедр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ние новой т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матики. </w:t>
      </w:r>
    </w:p>
    <w:p w14:paraId="6DFB4152" w14:textId="77777777" w:rsidR="00910FEB" w:rsidRDefault="00910FE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Исходя из анализа балансов ООО «МЕТАЛЛМАШ» реализация этих мероприятий позволит увеличить заработную плату работников, за искл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чением высшего звена упра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ления, на 20-25 %.</w:t>
      </w:r>
    </w:p>
    <w:p w14:paraId="5B05D190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</w:p>
    <w:p w14:paraId="09455503" w14:textId="77777777" w:rsidR="00910FEB" w:rsidRDefault="00910FE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Последствия непринятия мер:</w:t>
      </w:r>
    </w:p>
    <w:p w14:paraId="43DB0372" w14:textId="77777777" w:rsidR="00910FEB" w:rsidRDefault="00910FEB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Дальнейшее уменьшение соотношения заработной платы к прожиточн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му минимуму приведет к резкому увеличению нестабильности на предпр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ятии, выходу из под контроля ситуации, сначала на низкооплачиваемых участках, а затем на всем предприятии.</w:t>
      </w:r>
    </w:p>
    <w:p w14:paraId="441FFE76" w14:textId="77777777" w:rsidR="00910FEB" w:rsidRDefault="00910FEB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Возможен другой исход ситуации. Массовый отток специалистов, выс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коквалифицированных рабочих и молодежи. Вследствие этого, увеличение расходов на обучение работников, невозможность качественного исполн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заказов, в связи с отсутствием квалифицированных специал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стов. Что также приведет к напряженности на предпр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ятии. </w:t>
      </w:r>
    </w:p>
    <w:p w14:paraId="1A71CABD" w14:textId="77777777" w:rsidR="00910FEB" w:rsidRDefault="00910FE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1A7B6E48" w14:textId="77777777" w:rsidR="00910FEB" w:rsidRDefault="00910FEB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Таблицы и диаграммы</w:t>
      </w:r>
    </w:p>
    <w:p w14:paraId="0C428DC9" w14:textId="77777777" w:rsidR="00910FEB" w:rsidRDefault="00910FEB">
      <w:pPr>
        <w:ind w:firstLine="709"/>
        <w:rPr>
          <w:rFonts w:ascii="Arial" w:hAnsi="Arial" w:cs="Arial"/>
          <w:sz w:val="24"/>
          <w:szCs w:val="24"/>
        </w:rPr>
      </w:pPr>
    </w:p>
    <w:p w14:paraId="70461263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Диаграмма 1. Прибыль</w:t>
      </w:r>
      <w:r>
        <w:rPr>
          <w:rFonts w:ascii="Arial" w:hAnsi="Arial" w:cs="Arial"/>
          <w:b/>
          <w:caps/>
          <w:sz w:val="24"/>
          <w:szCs w:val="24"/>
        </w:rPr>
        <w:t xml:space="preserve"> ООО «Металлмаш»</w:t>
      </w:r>
    </w:p>
    <w:p w14:paraId="4B3C4CE9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635F64AD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5DA63F7A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1298C9DD">
          <v:shape id="_x0000_s1391" type="#_x0000_t75" style="position:absolute;margin-left:15.05pt;margin-top:.25pt;width:462.75pt;height:144.4pt;z-index:19">
            <v:imagedata r:id="rId9" o:title=""/>
            <w10:wrap type="square"/>
          </v:shape>
          <o:OLEObject Type="Embed" ProgID="MSGraph.Chart.8" ShapeID="_x0000_s1391" DrawAspect="Content" ObjectID="_1672216395" r:id="rId10">
            <o:FieldCodes>\s</o:FieldCodes>
          </o:OLEObject>
        </w:object>
      </w:r>
    </w:p>
    <w:p w14:paraId="4DDE041C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1559"/>
        <w:gridCol w:w="1417"/>
        <w:gridCol w:w="1525"/>
      </w:tblGrid>
      <w:tr w:rsidR="00910FEB" w14:paraId="4D4FCF62" w14:textId="77777777">
        <w:tc>
          <w:tcPr>
            <w:tcW w:w="3652" w:type="dxa"/>
          </w:tcPr>
          <w:p w14:paraId="59508960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3149A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14:paraId="4E29FA90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14:paraId="3B7E3D02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25" w:type="dxa"/>
          </w:tcPr>
          <w:p w14:paraId="74F74646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10FEB" w14:paraId="7A7C36A5" w14:textId="77777777">
        <w:tc>
          <w:tcPr>
            <w:tcW w:w="3652" w:type="dxa"/>
          </w:tcPr>
          <w:p w14:paraId="09D3C86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Валовая пр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быль</w:t>
            </w:r>
          </w:p>
        </w:tc>
        <w:tc>
          <w:tcPr>
            <w:tcW w:w="1418" w:type="dxa"/>
          </w:tcPr>
          <w:p w14:paraId="1CBCF80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750390</w:t>
            </w:r>
          </w:p>
        </w:tc>
        <w:tc>
          <w:tcPr>
            <w:tcW w:w="1559" w:type="dxa"/>
          </w:tcPr>
          <w:p w14:paraId="18841D1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1286031</w:t>
            </w:r>
          </w:p>
        </w:tc>
        <w:tc>
          <w:tcPr>
            <w:tcW w:w="1417" w:type="dxa"/>
          </w:tcPr>
          <w:p w14:paraId="1F5D524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895315</w:t>
            </w:r>
          </w:p>
        </w:tc>
        <w:tc>
          <w:tcPr>
            <w:tcW w:w="1525" w:type="dxa"/>
          </w:tcPr>
          <w:p w14:paraId="5A2938F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564746</w:t>
            </w:r>
          </w:p>
        </w:tc>
      </w:tr>
      <w:tr w:rsidR="00910FEB" w14:paraId="03F80CD2" w14:textId="77777777">
        <w:tc>
          <w:tcPr>
            <w:tcW w:w="3652" w:type="dxa"/>
          </w:tcPr>
          <w:p w14:paraId="0A4957F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Коммерческие ра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ходы (30)</w:t>
            </w:r>
          </w:p>
        </w:tc>
        <w:tc>
          <w:tcPr>
            <w:tcW w:w="1418" w:type="dxa"/>
          </w:tcPr>
          <w:p w14:paraId="3AC1957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120790</w:t>
            </w:r>
          </w:p>
        </w:tc>
        <w:tc>
          <w:tcPr>
            <w:tcW w:w="1559" w:type="dxa"/>
          </w:tcPr>
          <w:p w14:paraId="2F8F1F0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225278</w:t>
            </w:r>
          </w:p>
        </w:tc>
        <w:tc>
          <w:tcPr>
            <w:tcW w:w="1417" w:type="dxa"/>
          </w:tcPr>
          <w:p w14:paraId="20A5A5C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320432</w:t>
            </w:r>
          </w:p>
        </w:tc>
        <w:tc>
          <w:tcPr>
            <w:tcW w:w="1525" w:type="dxa"/>
          </w:tcPr>
          <w:p w14:paraId="0DD6C95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269428</w:t>
            </w:r>
          </w:p>
        </w:tc>
      </w:tr>
      <w:tr w:rsidR="00910FEB" w14:paraId="4D4F4D13" w14:textId="77777777">
        <w:tc>
          <w:tcPr>
            <w:tcW w:w="3652" w:type="dxa"/>
          </w:tcPr>
          <w:p w14:paraId="5E10767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Управленческие расходы (40)</w:t>
            </w:r>
          </w:p>
        </w:tc>
        <w:tc>
          <w:tcPr>
            <w:tcW w:w="1418" w:type="dxa"/>
          </w:tcPr>
          <w:p w14:paraId="389D39C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226713</w:t>
            </w:r>
          </w:p>
        </w:tc>
        <w:tc>
          <w:tcPr>
            <w:tcW w:w="1559" w:type="dxa"/>
          </w:tcPr>
          <w:p w14:paraId="02BD4D0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235362</w:t>
            </w:r>
          </w:p>
        </w:tc>
        <w:tc>
          <w:tcPr>
            <w:tcW w:w="1417" w:type="dxa"/>
          </w:tcPr>
          <w:p w14:paraId="3340A39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230866</w:t>
            </w:r>
          </w:p>
        </w:tc>
        <w:tc>
          <w:tcPr>
            <w:tcW w:w="1525" w:type="dxa"/>
          </w:tcPr>
          <w:p w14:paraId="51D0AB7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200347</w:t>
            </w:r>
          </w:p>
        </w:tc>
      </w:tr>
      <w:tr w:rsidR="00910FEB" w14:paraId="03FB5793" w14:textId="77777777">
        <w:tc>
          <w:tcPr>
            <w:tcW w:w="3652" w:type="dxa"/>
          </w:tcPr>
          <w:p w14:paraId="764C9F0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расх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ды (100+130)</w:t>
            </w:r>
          </w:p>
        </w:tc>
        <w:tc>
          <w:tcPr>
            <w:tcW w:w="1418" w:type="dxa"/>
          </w:tcPr>
          <w:p w14:paraId="747CBFA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361431</w:t>
            </w:r>
          </w:p>
        </w:tc>
        <w:tc>
          <w:tcPr>
            <w:tcW w:w="1559" w:type="dxa"/>
          </w:tcPr>
          <w:p w14:paraId="70D259A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302054</w:t>
            </w:r>
          </w:p>
        </w:tc>
        <w:tc>
          <w:tcPr>
            <w:tcW w:w="1417" w:type="dxa"/>
          </w:tcPr>
          <w:p w14:paraId="50C5C3E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288436</w:t>
            </w:r>
          </w:p>
        </w:tc>
        <w:tc>
          <w:tcPr>
            <w:tcW w:w="1525" w:type="dxa"/>
          </w:tcPr>
          <w:p w14:paraId="4DF9D20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454730</w:t>
            </w:r>
          </w:p>
        </w:tc>
      </w:tr>
    </w:tbl>
    <w:p w14:paraId="5C5B4DA2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35BE38A3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5D8F978F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1151"/>
        <w:gridCol w:w="1275"/>
        <w:gridCol w:w="1168"/>
      </w:tblGrid>
      <w:tr w:rsidR="00910FEB" w14:paraId="55B25A52" w14:textId="77777777">
        <w:trPr>
          <w:jc w:val="center"/>
        </w:trPr>
        <w:tc>
          <w:tcPr>
            <w:tcW w:w="5281" w:type="dxa"/>
          </w:tcPr>
          <w:p w14:paraId="68B63AB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667C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275" w:type="dxa"/>
          </w:tcPr>
          <w:p w14:paraId="54F8F29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168" w:type="dxa"/>
          </w:tcPr>
          <w:p w14:paraId="6D7FAA3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10FEB" w14:paraId="4008BBB4" w14:textId="77777777">
        <w:trPr>
          <w:jc w:val="center"/>
        </w:trPr>
        <w:tc>
          <w:tcPr>
            <w:tcW w:w="5281" w:type="dxa"/>
          </w:tcPr>
          <w:p w14:paraId="363FE15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Оборотные а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тивы</w:t>
            </w:r>
          </w:p>
        </w:tc>
        <w:tc>
          <w:tcPr>
            <w:tcW w:w="1134" w:type="dxa"/>
          </w:tcPr>
          <w:p w14:paraId="4BB3BEF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1700361</w:t>
            </w:r>
          </w:p>
        </w:tc>
        <w:tc>
          <w:tcPr>
            <w:tcW w:w="1275" w:type="dxa"/>
          </w:tcPr>
          <w:p w14:paraId="49B2AC3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1595337</w:t>
            </w:r>
          </w:p>
        </w:tc>
        <w:tc>
          <w:tcPr>
            <w:tcW w:w="1168" w:type="dxa"/>
          </w:tcPr>
          <w:p w14:paraId="66860F6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1926856</w:t>
            </w:r>
          </w:p>
        </w:tc>
      </w:tr>
      <w:tr w:rsidR="00910FEB" w14:paraId="2BBCD674" w14:textId="77777777">
        <w:trPr>
          <w:jc w:val="center"/>
        </w:trPr>
        <w:tc>
          <w:tcPr>
            <w:tcW w:w="5281" w:type="dxa"/>
          </w:tcPr>
          <w:p w14:paraId="2A15BC7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краткосрочная кредиторская задолже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14:paraId="1EEBCD1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405867</w:t>
            </w:r>
          </w:p>
        </w:tc>
        <w:tc>
          <w:tcPr>
            <w:tcW w:w="1275" w:type="dxa"/>
          </w:tcPr>
          <w:p w14:paraId="5726C29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584757</w:t>
            </w:r>
          </w:p>
        </w:tc>
        <w:tc>
          <w:tcPr>
            <w:tcW w:w="1168" w:type="dxa"/>
          </w:tcPr>
          <w:p w14:paraId="0504FF2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623086</w:t>
            </w:r>
          </w:p>
        </w:tc>
      </w:tr>
      <w:tr w:rsidR="00910FEB" w14:paraId="04BDB2E2" w14:textId="77777777">
        <w:trPr>
          <w:jc w:val="center"/>
        </w:trPr>
        <w:tc>
          <w:tcPr>
            <w:tcW w:w="5281" w:type="dxa"/>
          </w:tcPr>
          <w:p w14:paraId="067BF9D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Коэффициент текущей платежеспосо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1134" w:type="dxa"/>
          </w:tcPr>
          <w:p w14:paraId="5D2C241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5" w:type="dxa"/>
          </w:tcPr>
          <w:p w14:paraId="01724E2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1168" w:type="dxa"/>
          </w:tcPr>
          <w:p w14:paraId="192D951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</w:tbl>
    <w:p w14:paraId="7C843C10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78011D98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5DD9487A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3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9"/>
        <w:gridCol w:w="1535"/>
        <w:gridCol w:w="1442"/>
        <w:gridCol w:w="1453"/>
      </w:tblGrid>
      <w:tr w:rsidR="00910FEB" w14:paraId="784BDC46" w14:textId="77777777">
        <w:trPr>
          <w:jc w:val="center"/>
        </w:trPr>
        <w:tc>
          <w:tcPr>
            <w:tcW w:w="5849" w:type="dxa"/>
          </w:tcPr>
          <w:p w14:paraId="73BE5EB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943752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42" w:type="dxa"/>
          </w:tcPr>
          <w:p w14:paraId="5BF1621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53" w:type="dxa"/>
          </w:tcPr>
          <w:p w14:paraId="564D8DF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10FEB" w14:paraId="7ED4BCF4" w14:textId="77777777">
        <w:trPr>
          <w:jc w:val="center"/>
        </w:trPr>
        <w:tc>
          <w:tcPr>
            <w:tcW w:w="5849" w:type="dxa"/>
          </w:tcPr>
          <w:p w14:paraId="114E555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дебиторской задолженности и краткосро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ных финансовых вл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жений </w:t>
            </w:r>
          </w:p>
        </w:tc>
        <w:tc>
          <w:tcPr>
            <w:tcW w:w="1535" w:type="dxa"/>
          </w:tcPr>
          <w:p w14:paraId="052C409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713898</w:t>
            </w:r>
            <w:r>
              <w:rPr>
                <w:rFonts w:ascii="Arial" w:hAnsi="Arial" w:cs="Arial"/>
                <w:sz w:val="24"/>
                <w:szCs w:val="24"/>
              </w:rPr>
              <w:br/>
              <w:t>+251994</w:t>
            </w:r>
          </w:p>
        </w:tc>
        <w:tc>
          <w:tcPr>
            <w:tcW w:w="1442" w:type="dxa"/>
          </w:tcPr>
          <w:p w14:paraId="0DB5FEB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611723</w:t>
            </w:r>
            <w:r>
              <w:rPr>
                <w:rFonts w:ascii="Arial" w:hAnsi="Arial" w:cs="Arial"/>
                <w:sz w:val="24"/>
                <w:szCs w:val="24"/>
              </w:rPr>
              <w:br/>
              <w:t>+33660</w:t>
            </w:r>
          </w:p>
        </w:tc>
        <w:tc>
          <w:tcPr>
            <w:tcW w:w="1453" w:type="dxa"/>
          </w:tcPr>
          <w:p w14:paraId="19F8F4D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713898</w:t>
            </w:r>
            <w:r>
              <w:rPr>
                <w:rFonts w:ascii="Arial" w:hAnsi="Arial" w:cs="Arial"/>
                <w:sz w:val="24"/>
                <w:szCs w:val="24"/>
              </w:rPr>
              <w:br/>
              <w:t>+251994</w:t>
            </w:r>
          </w:p>
        </w:tc>
      </w:tr>
      <w:tr w:rsidR="00910FEB" w14:paraId="1334F426" w14:textId="77777777">
        <w:trPr>
          <w:jc w:val="center"/>
        </w:trPr>
        <w:tc>
          <w:tcPr>
            <w:tcW w:w="5849" w:type="dxa"/>
          </w:tcPr>
          <w:p w14:paraId="4261E45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денежные средства организ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ции </w:t>
            </w:r>
          </w:p>
        </w:tc>
        <w:tc>
          <w:tcPr>
            <w:tcW w:w="1535" w:type="dxa"/>
          </w:tcPr>
          <w:p w14:paraId="40818F4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51726</w:t>
            </w:r>
          </w:p>
        </w:tc>
        <w:tc>
          <w:tcPr>
            <w:tcW w:w="1442" w:type="dxa"/>
          </w:tcPr>
          <w:p w14:paraId="4562A76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78073</w:t>
            </w:r>
          </w:p>
        </w:tc>
        <w:tc>
          <w:tcPr>
            <w:tcW w:w="1453" w:type="dxa"/>
          </w:tcPr>
          <w:p w14:paraId="74BD09F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51726</w:t>
            </w:r>
          </w:p>
        </w:tc>
      </w:tr>
      <w:tr w:rsidR="00910FEB" w14:paraId="61150343" w14:textId="77777777">
        <w:trPr>
          <w:jc w:val="center"/>
        </w:trPr>
        <w:tc>
          <w:tcPr>
            <w:tcW w:w="5849" w:type="dxa"/>
          </w:tcPr>
          <w:p w14:paraId="718702F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краткосрочная кредиторская задолже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1535" w:type="dxa"/>
          </w:tcPr>
          <w:p w14:paraId="638A6BB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405867</w:t>
            </w:r>
          </w:p>
        </w:tc>
        <w:tc>
          <w:tcPr>
            <w:tcW w:w="1442" w:type="dxa"/>
          </w:tcPr>
          <w:p w14:paraId="50523FB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584757</w:t>
            </w:r>
          </w:p>
        </w:tc>
        <w:tc>
          <w:tcPr>
            <w:tcW w:w="1453" w:type="dxa"/>
          </w:tcPr>
          <w:p w14:paraId="7E6418B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623086</w:t>
            </w:r>
          </w:p>
        </w:tc>
      </w:tr>
      <w:tr w:rsidR="00910FEB" w14:paraId="0749B61E" w14:textId="77777777">
        <w:trPr>
          <w:jc w:val="center"/>
        </w:trPr>
        <w:tc>
          <w:tcPr>
            <w:tcW w:w="5849" w:type="dxa"/>
          </w:tcPr>
          <w:p w14:paraId="7E2B18F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Коэффициент быстрой платежеспособн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</w:t>
            </w:r>
          </w:p>
        </w:tc>
        <w:tc>
          <w:tcPr>
            <w:tcW w:w="1535" w:type="dxa"/>
          </w:tcPr>
          <w:p w14:paraId="566AF1E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442" w:type="dxa"/>
          </w:tcPr>
          <w:p w14:paraId="5FCF5A7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1453" w:type="dxa"/>
          </w:tcPr>
          <w:p w14:paraId="30CEC43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</w:tr>
    </w:tbl>
    <w:p w14:paraId="31DC4B5B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6B43AD36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1E58D194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1017"/>
        <w:gridCol w:w="1134"/>
        <w:gridCol w:w="1017"/>
      </w:tblGrid>
      <w:tr w:rsidR="00910FEB" w14:paraId="65FAB20A" w14:textId="77777777">
        <w:trPr>
          <w:jc w:val="center"/>
        </w:trPr>
        <w:tc>
          <w:tcPr>
            <w:tcW w:w="5693" w:type="dxa"/>
          </w:tcPr>
          <w:p w14:paraId="506CD00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5EF1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14:paraId="3C622EE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014" w:type="dxa"/>
          </w:tcPr>
          <w:p w14:paraId="1DAF37C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10FEB" w14:paraId="3E8DC484" w14:textId="77777777">
        <w:trPr>
          <w:jc w:val="center"/>
        </w:trPr>
        <w:tc>
          <w:tcPr>
            <w:tcW w:w="5693" w:type="dxa"/>
          </w:tcPr>
          <w:p w14:paraId="5D8D1C0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денежные средства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зации </w:t>
            </w:r>
          </w:p>
        </w:tc>
        <w:tc>
          <w:tcPr>
            <w:tcW w:w="992" w:type="dxa"/>
          </w:tcPr>
          <w:p w14:paraId="0979E03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51726</w:t>
            </w:r>
          </w:p>
        </w:tc>
        <w:tc>
          <w:tcPr>
            <w:tcW w:w="1134" w:type="dxa"/>
          </w:tcPr>
          <w:p w14:paraId="239B480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78073</w:t>
            </w:r>
          </w:p>
        </w:tc>
        <w:tc>
          <w:tcPr>
            <w:tcW w:w="1014" w:type="dxa"/>
          </w:tcPr>
          <w:p w14:paraId="1726977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51726</w:t>
            </w:r>
          </w:p>
        </w:tc>
      </w:tr>
      <w:tr w:rsidR="00910FEB" w14:paraId="3999DAB1" w14:textId="77777777">
        <w:trPr>
          <w:jc w:val="center"/>
        </w:trPr>
        <w:tc>
          <w:tcPr>
            <w:tcW w:w="5693" w:type="dxa"/>
          </w:tcPr>
          <w:p w14:paraId="5FB8C15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краткосрочная кредиторская задолже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14:paraId="4DDDE1B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405867</w:t>
            </w:r>
          </w:p>
        </w:tc>
        <w:tc>
          <w:tcPr>
            <w:tcW w:w="1134" w:type="dxa"/>
          </w:tcPr>
          <w:p w14:paraId="54295C1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584757</w:t>
            </w:r>
          </w:p>
        </w:tc>
        <w:tc>
          <w:tcPr>
            <w:tcW w:w="1014" w:type="dxa"/>
          </w:tcPr>
          <w:p w14:paraId="51BF793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623086</w:t>
            </w:r>
          </w:p>
        </w:tc>
      </w:tr>
      <w:tr w:rsidR="00910FEB" w14:paraId="27E33303" w14:textId="77777777">
        <w:trPr>
          <w:jc w:val="center"/>
        </w:trPr>
        <w:tc>
          <w:tcPr>
            <w:tcW w:w="5693" w:type="dxa"/>
          </w:tcPr>
          <w:p w14:paraId="5E679C7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Коэффициент абсолютной платежеспосо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14:paraId="47EAEEE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14:paraId="1ADBF40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014" w:type="dxa"/>
          </w:tcPr>
          <w:p w14:paraId="032E724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</w:tbl>
    <w:p w14:paraId="5228C16C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00913A15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5E6DF60B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3B84E99A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Диаграмма 2. </w:t>
      </w:r>
      <w:r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бъем основных средств</w:t>
      </w:r>
    </w:p>
    <w:p w14:paraId="75028392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0A84D81D">
          <v:shape id="_x0000_s1393" type="#_x0000_t75" style="position:absolute;margin-left:-14pt;margin-top:180.25pt;width:463.1pt;height:144.3pt;z-index:21;mso-position-vertical-relative:line">
            <v:imagedata r:id="rId11" o:title=""/>
            <w10:wrap type="square"/>
          </v:shape>
          <o:OLEObject Type="Embed" ProgID="MSGraph.Chart.8" ShapeID="_x0000_s1393" DrawAspect="Content" ObjectID="_1672216396" r:id="rId12">
            <o:FieldCodes>\s</o:FieldCodes>
          </o:OLEObject>
        </w:object>
      </w:r>
      <w:r>
        <w:rPr>
          <w:rFonts w:ascii="Arial" w:hAnsi="Arial" w:cs="Arial"/>
          <w:noProof/>
          <w:sz w:val="24"/>
          <w:szCs w:val="24"/>
        </w:rPr>
        <w:object w:dxaOrig="1704" w:dyaOrig="1644" w14:anchorId="25638630">
          <v:shape id="_x0000_s1392" type="#_x0000_t75" style="position:absolute;margin-left:-3.15pt;margin-top:2.4pt;width:462.75pt;height:144.4pt;z-index:20">
            <v:imagedata r:id="rId13" o:title=""/>
            <w10:wrap type="square"/>
          </v:shape>
          <o:OLEObject Type="Embed" ProgID="MSGraph.Chart.8" ShapeID="_x0000_s1392" DrawAspect="Content" ObjectID="_1672216397" r:id="rId14">
            <o:FieldCodes>\s</o:FieldCodes>
          </o:OLEObject>
        </w:object>
      </w:r>
      <w:r>
        <w:rPr>
          <w:rFonts w:ascii="Arial" w:hAnsi="Arial" w:cs="Arial"/>
          <w:b/>
          <w:sz w:val="24"/>
          <w:szCs w:val="24"/>
        </w:rPr>
        <w:t>Диаграмма 3. Соотношение дебиторской и кредиторской задолженности.</w:t>
      </w:r>
    </w:p>
    <w:p w14:paraId="7C7E74F1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1084"/>
        <w:gridCol w:w="1084"/>
        <w:gridCol w:w="1084"/>
        <w:gridCol w:w="1084"/>
      </w:tblGrid>
      <w:tr w:rsidR="00910FEB" w14:paraId="7A1AED6E" w14:textId="77777777">
        <w:tc>
          <w:tcPr>
            <w:tcW w:w="0" w:type="auto"/>
          </w:tcPr>
          <w:p w14:paraId="1A5939F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C11684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14:paraId="72DB85A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14:paraId="6AA3215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14:paraId="0F4235E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10FEB" w14:paraId="6B3F8758" w14:textId="77777777">
        <w:tc>
          <w:tcPr>
            <w:tcW w:w="0" w:type="auto"/>
          </w:tcPr>
          <w:p w14:paraId="7613813B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Дебиторская задо</w:t>
            </w:r>
            <w:r>
              <w:rPr>
                <w:rFonts w:ascii="Arial" w:hAnsi="Arial" w:cs="Arial"/>
                <w:b/>
                <w:sz w:val="24"/>
                <w:szCs w:val="24"/>
              </w:rPr>
              <w:t>л</w:t>
            </w:r>
            <w:r>
              <w:rPr>
                <w:rFonts w:ascii="Arial" w:hAnsi="Arial" w:cs="Arial"/>
                <w:b/>
                <w:sz w:val="24"/>
                <w:szCs w:val="24"/>
              </w:rPr>
              <w:t>женность</w:t>
            </w:r>
          </w:p>
        </w:tc>
        <w:tc>
          <w:tcPr>
            <w:tcW w:w="0" w:type="auto"/>
          </w:tcPr>
          <w:p w14:paraId="6551A06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78385E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B3E93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007EDE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15062F15" w14:textId="77777777">
        <w:tc>
          <w:tcPr>
            <w:tcW w:w="0" w:type="auto"/>
          </w:tcPr>
          <w:p w14:paraId="7F382A8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краткосрочная</w:t>
            </w:r>
          </w:p>
        </w:tc>
        <w:tc>
          <w:tcPr>
            <w:tcW w:w="0" w:type="auto"/>
          </w:tcPr>
          <w:p w14:paraId="28C4B57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495 146</w:t>
            </w:r>
          </w:p>
        </w:tc>
        <w:tc>
          <w:tcPr>
            <w:tcW w:w="0" w:type="auto"/>
          </w:tcPr>
          <w:p w14:paraId="1D718AA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633 454</w:t>
            </w:r>
          </w:p>
        </w:tc>
        <w:tc>
          <w:tcPr>
            <w:tcW w:w="0" w:type="auto"/>
          </w:tcPr>
          <w:p w14:paraId="27E0803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611 723</w:t>
            </w:r>
          </w:p>
        </w:tc>
        <w:tc>
          <w:tcPr>
            <w:tcW w:w="0" w:type="auto"/>
          </w:tcPr>
          <w:p w14:paraId="6AA347C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713 898</w:t>
            </w:r>
          </w:p>
        </w:tc>
      </w:tr>
      <w:tr w:rsidR="00910FEB" w14:paraId="69194F84" w14:textId="77777777">
        <w:tc>
          <w:tcPr>
            <w:tcW w:w="0" w:type="auto"/>
          </w:tcPr>
          <w:p w14:paraId="2949078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</w:tcPr>
          <w:p w14:paraId="71B2AA2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E36410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6A9A6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EB2B6B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550802FC" w14:textId="77777777">
        <w:tc>
          <w:tcPr>
            <w:tcW w:w="0" w:type="auto"/>
          </w:tcPr>
          <w:p w14:paraId="0B0C798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Расчеты с покупателями и заказч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ками</w:t>
            </w:r>
          </w:p>
        </w:tc>
        <w:tc>
          <w:tcPr>
            <w:tcW w:w="0" w:type="auto"/>
          </w:tcPr>
          <w:p w14:paraId="789E420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370 695</w:t>
            </w:r>
          </w:p>
        </w:tc>
        <w:tc>
          <w:tcPr>
            <w:tcW w:w="0" w:type="auto"/>
          </w:tcPr>
          <w:p w14:paraId="6A58ADA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540 393</w:t>
            </w:r>
          </w:p>
        </w:tc>
        <w:tc>
          <w:tcPr>
            <w:tcW w:w="0" w:type="auto"/>
          </w:tcPr>
          <w:p w14:paraId="670BFEF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450 208</w:t>
            </w:r>
          </w:p>
        </w:tc>
        <w:tc>
          <w:tcPr>
            <w:tcW w:w="0" w:type="auto"/>
          </w:tcPr>
          <w:p w14:paraId="5242501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567 215</w:t>
            </w:r>
          </w:p>
        </w:tc>
      </w:tr>
      <w:tr w:rsidR="00910FEB" w14:paraId="6CDC80F3" w14:textId="77777777">
        <w:tc>
          <w:tcPr>
            <w:tcW w:w="0" w:type="auto"/>
          </w:tcPr>
          <w:p w14:paraId="2F675BF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Авансы 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  <w:tc>
          <w:tcPr>
            <w:tcW w:w="0" w:type="auto"/>
          </w:tcPr>
          <w:p w14:paraId="2B3F9AC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86 015</w:t>
            </w:r>
          </w:p>
        </w:tc>
        <w:tc>
          <w:tcPr>
            <w:tcW w:w="0" w:type="auto"/>
          </w:tcPr>
          <w:p w14:paraId="42207BE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38 031</w:t>
            </w:r>
          </w:p>
        </w:tc>
        <w:tc>
          <w:tcPr>
            <w:tcW w:w="0" w:type="auto"/>
          </w:tcPr>
          <w:p w14:paraId="733F64E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64 377</w:t>
            </w:r>
          </w:p>
        </w:tc>
        <w:tc>
          <w:tcPr>
            <w:tcW w:w="0" w:type="auto"/>
          </w:tcPr>
          <w:p w14:paraId="620ECD0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45 783</w:t>
            </w:r>
          </w:p>
        </w:tc>
      </w:tr>
      <w:tr w:rsidR="00910FEB" w14:paraId="7253ECBF" w14:textId="77777777">
        <w:tc>
          <w:tcPr>
            <w:tcW w:w="0" w:type="auto"/>
          </w:tcPr>
          <w:p w14:paraId="624BCA5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прочая</w:t>
            </w:r>
          </w:p>
        </w:tc>
        <w:tc>
          <w:tcPr>
            <w:tcW w:w="0" w:type="auto"/>
          </w:tcPr>
          <w:p w14:paraId="109E19F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38 166</w:t>
            </w:r>
          </w:p>
        </w:tc>
        <w:tc>
          <w:tcPr>
            <w:tcW w:w="0" w:type="auto"/>
          </w:tcPr>
          <w:p w14:paraId="1C57C31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55 030</w:t>
            </w:r>
          </w:p>
        </w:tc>
        <w:tc>
          <w:tcPr>
            <w:tcW w:w="0" w:type="auto"/>
          </w:tcPr>
          <w:p w14:paraId="6DE454C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97 138</w:t>
            </w:r>
          </w:p>
        </w:tc>
        <w:tc>
          <w:tcPr>
            <w:tcW w:w="0" w:type="auto"/>
          </w:tcPr>
          <w:p w14:paraId="6B95F13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100 900</w:t>
            </w:r>
          </w:p>
        </w:tc>
      </w:tr>
      <w:tr w:rsidR="00910FEB" w14:paraId="7E674316" w14:textId="77777777">
        <w:tc>
          <w:tcPr>
            <w:tcW w:w="0" w:type="auto"/>
          </w:tcPr>
          <w:p w14:paraId="18AE61E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долгосрочная</w:t>
            </w:r>
          </w:p>
        </w:tc>
        <w:tc>
          <w:tcPr>
            <w:tcW w:w="0" w:type="auto"/>
          </w:tcPr>
          <w:p w14:paraId="74EDF6B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6 564</w:t>
            </w:r>
          </w:p>
        </w:tc>
        <w:tc>
          <w:tcPr>
            <w:tcW w:w="0" w:type="auto"/>
          </w:tcPr>
          <w:p w14:paraId="681F901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6 374</w:t>
            </w:r>
          </w:p>
        </w:tc>
        <w:tc>
          <w:tcPr>
            <w:tcW w:w="0" w:type="auto"/>
          </w:tcPr>
          <w:p w14:paraId="1DE8B8A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7 023</w:t>
            </w:r>
          </w:p>
        </w:tc>
        <w:tc>
          <w:tcPr>
            <w:tcW w:w="0" w:type="auto"/>
          </w:tcPr>
          <w:p w14:paraId="03FF90E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3 903</w:t>
            </w:r>
          </w:p>
        </w:tc>
      </w:tr>
      <w:tr w:rsidR="00910FEB" w14:paraId="455FA86D" w14:textId="77777777">
        <w:tc>
          <w:tcPr>
            <w:tcW w:w="0" w:type="auto"/>
          </w:tcPr>
          <w:p w14:paraId="5A859A4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</w:tcPr>
          <w:p w14:paraId="527C763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BD0602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405337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938B9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1DEB6F42" w14:textId="77777777">
        <w:tc>
          <w:tcPr>
            <w:tcW w:w="0" w:type="auto"/>
          </w:tcPr>
          <w:p w14:paraId="01CD45C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Расчеты с покупателями и заказч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ками</w:t>
            </w:r>
          </w:p>
        </w:tc>
        <w:tc>
          <w:tcPr>
            <w:tcW w:w="0" w:type="auto"/>
          </w:tcPr>
          <w:p w14:paraId="3AF99CA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4FBC4E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9BEBE8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59FC8E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4B40305E" w14:textId="77777777">
        <w:tc>
          <w:tcPr>
            <w:tcW w:w="0" w:type="auto"/>
          </w:tcPr>
          <w:p w14:paraId="6C17FDE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Авансы 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  <w:tc>
          <w:tcPr>
            <w:tcW w:w="0" w:type="auto"/>
          </w:tcPr>
          <w:p w14:paraId="6F75942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CC2D1A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F2A46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F99D2F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1CD96A43" w14:textId="77777777">
        <w:tc>
          <w:tcPr>
            <w:tcW w:w="0" w:type="auto"/>
          </w:tcPr>
          <w:p w14:paraId="788C54B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прочая</w:t>
            </w:r>
          </w:p>
        </w:tc>
        <w:tc>
          <w:tcPr>
            <w:tcW w:w="0" w:type="auto"/>
          </w:tcPr>
          <w:p w14:paraId="3A9C11F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6 564</w:t>
            </w:r>
          </w:p>
        </w:tc>
        <w:tc>
          <w:tcPr>
            <w:tcW w:w="0" w:type="auto"/>
          </w:tcPr>
          <w:p w14:paraId="106AA7E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6 374</w:t>
            </w:r>
          </w:p>
        </w:tc>
        <w:tc>
          <w:tcPr>
            <w:tcW w:w="0" w:type="auto"/>
          </w:tcPr>
          <w:p w14:paraId="66B8C52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7 023</w:t>
            </w:r>
          </w:p>
        </w:tc>
        <w:tc>
          <w:tcPr>
            <w:tcW w:w="0" w:type="auto"/>
          </w:tcPr>
          <w:p w14:paraId="596F45E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3903</w:t>
            </w:r>
          </w:p>
        </w:tc>
      </w:tr>
      <w:tr w:rsidR="00910FEB" w14:paraId="32FB8454" w14:textId="77777777">
        <w:tc>
          <w:tcPr>
            <w:tcW w:w="0" w:type="auto"/>
          </w:tcPr>
          <w:p w14:paraId="5BCE60C8" w14:textId="77777777" w:rsidR="00910FEB" w:rsidRDefault="00910FEB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1763CDB2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501 710</w:t>
            </w:r>
          </w:p>
        </w:tc>
        <w:tc>
          <w:tcPr>
            <w:tcW w:w="0" w:type="auto"/>
          </w:tcPr>
          <w:p w14:paraId="6AD6F4DC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639 828</w:t>
            </w:r>
          </w:p>
        </w:tc>
        <w:tc>
          <w:tcPr>
            <w:tcW w:w="0" w:type="auto"/>
          </w:tcPr>
          <w:p w14:paraId="537C9BE6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618 746</w:t>
            </w:r>
          </w:p>
        </w:tc>
        <w:tc>
          <w:tcPr>
            <w:tcW w:w="0" w:type="auto"/>
          </w:tcPr>
          <w:p w14:paraId="6E75A9AF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717 801</w:t>
            </w:r>
          </w:p>
        </w:tc>
      </w:tr>
      <w:tr w:rsidR="00910FEB" w14:paraId="76DBB322" w14:textId="77777777">
        <w:tc>
          <w:tcPr>
            <w:tcW w:w="0" w:type="auto"/>
          </w:tcPr>
          <w:p w14:paraId="761057C4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Кредиторская 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долженность</w:t>
            </w:r>
          </w:p>
        </w:tc>
        <w:tc>
          <w:tcPr>
            <w:tcW w:w="0" w:type="auto"/>
          </w:tcPr>
          <w:p w14:paraId="6C03DE7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7A09D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D8672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F937B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0AAA0B3F" w14:textId="77777777">
        <w:tc>
          <w:tcPr>
            <w:tcW w:w="0" w:type="auto"/>
          </w:tcPr>
          <w:p w14:paraId="6574140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краткосрочная</w:t>
            </w:r>
          </w:p>
        </w:tc>
        <w:tc>
          <w:tcPr>
            <w:tcW w:w="0" w:type="auto"/>
          </w:tcPr>
          <w:p w14:paraId="3130B04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308 274</w:t>
            </w:r>
          </w:p>
        </w:tc>
        <w:tc>
          <w:tcPr>
            <w:tcW w:w="0" w:type="auto"/>
          </w:tcPr>
          <w:p w14:paraId="33E6561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405 650</w:t>
            </w:r>
          </w:p>
        </w:tc>
        <w:tc>
          <w:tcPr>
            <w:tcW w:w="0" w:type="auto"/>
          </w:tcPr>
          <w:p w14:paraId="2680F40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584 590</w:t>
            </w:r>
          </w:p>
        </w:tc>
        <w:tc>
          <w:tcPr>
            <w:tcW w:w="0" w:type="auto"/>
          </w:tcPr>
          <w:p w14:paraId="3C1EF50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572 992</w:t>
            </w:r>
          </w:p>
        </w:tc>
      </w:tr>
      <w:tr w:rsidR="00910FEB" w14:paraId="5447FB05" w14:textId="77777777">
        <w:tc>
          <w:tcPr>
            <w:tcW w:w="0" w:type="auto"/>
          </w:tcPr>
          <w:p w14:paraId="387E283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</w:tcPr>
          <w:p w14:paraId="5ADA500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3DDCC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44BF19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80479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532CA3F2" w14:textId="77777777">
        <w:tc>
          <w:tcPr>
            <w:tcW w:w="0" w:type="auto"/>
          </w:tcPr>
          <w:p w14:paraId="6875D65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Расчеты с поставщиками и подря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чиками</w:t>
            </w:r>
          </w:p>
        </w:tc>
        <w:tc>
          <w:tcPr>
            <w:tcW w:w="0" w:type="auto"/>
          </w:tcPr>
          <w:p w14:paraId="0BADBA8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163 086</w:t>
            </w:r>
          </w:p>
        </w:tc>
        <w:tc>
          <w:tcPr>
            <w:tcW w:w="0" w:type="auto"/>
          </w:tcPr>
          <w:p w14:paraId="22D89EF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188 861</w:t>
            </w:r>
          </w:p>
        </w:tc>
        <w:tc>
          <w:tcPr>
            <w:tcW w:w="0" w:type="auto"/>
          </w:tcPr>
          <w:p w14:paraId="6B58054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248 644</w:t>
            </w:r>
          </w:p>
        </w:tc>
        <w:tc>
          <w:tcPr>
            <w:tcW w:w="0" w:type="auto"/>
          </w:tcPr>
          <w:p w14:paraId="2ACE9B6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384 441</w:t>
            </w:r>
          </w:p>
        </w:tc>
      </w:tr>
      <w:tr w:rsidR="00910FEB" w14:paraId="3D1EEEFD" w14:textId="77777777">
        <w:tc>
          <w:tcPr>
            <w:tcW w:w="0" w:type="auto"/>
          </w:tcPr>
          <w:p w14:paraId="729A597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Авансы получе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ные</w:t>
            </w:r>
          </w:p>
        </w:tc>
        <w:tc>
          <w:tcPr>
            <w:tcW w:w="0" w:type="auto"/>
          </w:tcPr>
          <w:p w14:paraId="266759A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2 931</w:t>
            </w:r>
          </w:p>
        </w:tc>
        <w:tc>
          <w:tcPr>
            <w:tcW w:w="0" w:type="auto"/>
          </w:tcPr>
          <w:p w14:paraId="65E6A49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7 445</w:t>
            </w:r>
          </w:p>
        </w:tc>
        <w:tc>
          <w:tcPr>
            <w:tcW w:w="0" w:type="auto"/>
          </w:tcPr>
          <w:p w14:paraId="5C45480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1 512</w:t>
            </w:r>
          </w:p>
        </w:tc>
        <w:tc>
          <w:tcPr>
            <w:tcW w:w="0" w:type="auto"/>
          </w:tcPr>
          <w:p w14:paraId="68E8916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10 256</w:t>
            </w:r>
          </w:p>
        </w:tc>
      </w:tr>
      <w:tr w:rsidR="00910FEB" w14:paraId="1FA24F9A" w14:textId="77777777">
        <w:tc>
          <w:tcPr>
            <w:tcW w:w="0" w:type="auto"/>
          </w:tcPr>
          <w:p w14:paraId="66C3403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Расчеты по нал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гам и сборам</w:t>
            </w:r>
          </w:p>
        </w:tc>
        <w:tc>
          <w:tcPr>
            <w:tcW w:w="0" w:type="auto"/>
          </w:tcPr>
          <w:p w14:paraId="6B82814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39 573</w:t>
            </w:r>
          </w:p>
        </w:tc>
        <w:tc>
          <w:tcPr>
            <w:tcW w:w="0" w:type="auto"/>
          </w:tcPr>
          <w:p w14:paraId="08A7373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37 244</w:t>
            </w:r>
          </w:p>
        </w:tc>
        <w:tc>
          <w:tcPr>
            <w:tcW w:w="0" w:type="auto"/>
          </w:tcPr>
          <w:p w14:paraId="11FE4DD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10 966</w:t>
            </w:r>
          </w:p>
        </w:tc>
        <w:tc>
          <w:tcPr>
            <w:tcW w:w="0" w:type="auto"/>
          </w:tcPr>
          <w:p w14:paraId="63FDEE0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18 157</w:t>
            </w:r>
          </w:p>
        </w:tc>
      </w:tr>
      <w:tr w:rsidR="00910FEB" w14:paraId="15AB2330" w14:textId="77777777">
        <w:tc>
          <w:tcPr>
            <w:tcW w:w="0" w:type="auto"/>
          </w:tcPr>
          <w:p w14:paraId="30D4897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кредиты</w:t>
            </w:r>
          </w:p>
        </w:tc>
        <w:tc>
          <w:tcPr>
            <w:tcW w:w="0" w:type="auto"/>
          </w:tcPr>
          <w:p w14:paraId="64AB18E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2E78BB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E6F87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244 400</w:t>
            </w:r>
          </w:p>
        </w:tc>
        <w:tc>
          <w:tcPr>
            <w:tcW w:w="0" w:type="auto"/>
          </w:tcPr>
          <w:p w14:paraId="52D6CE0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120 800</w:t>
            </w:r>
          </w:p>
        </w:tc>
      </w:tr>
      <w:tr w:rsidR="00910FEB" w14:paraId="1CAEE1E2" w14:textId="77777777">
        <w:tc>
          <w:tcPr>
            <w:tcW w:w="0" w:type="auto"/>
          </w:tcPr>
          <w:p w14:paraId="61719BD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займы</w:t>
            </w:r>
          </w:p>
        </w:tc>
        <w:tc>
          <w:tcPr>
            <w:tcW w:w="0" w:type="auto"/>
          </w:tcPr>
          <w:p w14:paraId="5E7451C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734FB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5C5C6F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F6EE75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2B06595E" w14:textId="77777777">
        <w:tc>
          <w:tcPr>
            <w:tcW w:w="0" w:type="auto"/>
          </w:tcPr>
          <w:p w14:paraId="7C1C61A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прочая</w:t>
            </w:r>
          </w:p>
        </w:tc>
        <w:tc>
          <w:tcPr>
            <w:tcW w:w="0" w:type="auto"/>
          </w:tcPr>
          <w:p w14:paraId="67DC547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102 684</w:t>
            </w:r>
          </w:p>
        </w:tc>
        <w:tc>
          <w:tcPr>
            <w:tcW w:w="0" w:type="auto"/>
          </w:tcPr>
          <w:p w14:paraId="0AA0FD4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172 100</w:t>
            </w:r>
          </w:p>
        </w:tc>
        <w:tc>
          <w:tcPr>
            <w:tcW w:w="0" w:type="auto"/>
          </w:tcPr>
          <w:p w14:paraId="5D21281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79 068</w:t>
            </w:r>
          </w:p>
        </w:tc>
        <w:tc>
          <w:tcPr>
            <w:tcW w:w="0" w:type="auto"/>
          </w:tcPr>
          <w:p w14:paraId="5C0AF28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39 338</w:t>
            </w:r>
          </w:p>
        </w:tc>
      </w:tr>
      <w:tr w:rsidR="00910FEB" w14:paraId="03F57720" w14:textId="77777777">
        <w:tc>
          <w:tcPr>
            <w:tcW w:w="0" w:type="auto"/>
          </w:tcPr>
          <w:p w14:paraId="2D9F337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долгосрочная</w:t>
            </w:r>
          </w:p>
        </w:tc>
        <w:tc>
          <w:tcPr>
            <w:tcW w:w="0" w:type="auto"/>
          </w:tcPr>
          <w:p w14:paraId="4F85CDD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36B61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CF4ED1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B388FE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371 491</w:t>
            </w:r>
          </w:p>
        </w:tc>
      </w:tr>
      <w:tr w:rsidR="00910FEB" w14:paraId="5F4A8F15" w14:textId="77777777">
        <w:tc>
          <w:tcPr>
            <w:tcW w:w="0" w:type="auto"/>
          </w:tcPr>
          <w:p w14:paraId="7AE7B0C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</w:tcPr>
          <w:p w14:paraId="2576D92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7592F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9514B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4835F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08A03CB9" w14:textId="77777777">
        <w:tc>
          <w:tcPr>
            <w:tcW w:w="0" w:type="auto"/>
          </w:tcPr>
          <w:p w14:paraId="4A5FF05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кредиты</w:t>
            </w:r>
          </w:p>
        </w:tc>
        <w:tc>
          <w:tcPr>
            <w:tcW w:w="0" w:type="auto"/>
          </w:tcPr>
          <w:p w14:paraId="5D953AE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100F02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C09F24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105 726</w:t>
            </w:r>
          </w:p>
        </w:tc>
        <w:tc>
          <w:tcPr>
            <w:tcW w:w="0" w:type="auto"/>
          </w:tcPr>
          <w:p w14:paraId="049FFC5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371 491</w:t>
            </w:r>
          </w:p>
        </w:tc>
      </w:tr>
      <w:tr w:rsidR="00910FEB" w14:paraId="1E6461D0" w14:textId="77777777">
        <w:tc>
          <w:tcPr>
            <w:tcW w:w="0" w:type="auto"/>
          </w:tcPr>
          <w:p w14:paraId="064631A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займы</w:t>
            </w:r>
          </w:p>
        </w:tc>
        <w:tc>
          <w:tcPr>
            <w:tcW w:w="0" w:type="auto"/>
          </w:tcPr>
          <w:p w14:paraId="4DEB2F6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2865F8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80C9BF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C7E9E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449DB5D2" w14:textId="77777777">
        <w:tc>
          <w:tcPr>
            <w:tcW w:w="0" w:type="auto"/>
          </w:tcPr>
          <w:p w14:paraId="0C0932D2" w14:textId="77777777" w:rsidR="00910FEB" w:rsidRDefault="00910FEB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57EF55FD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308 274</w:t>
            </w:r>
          </w:p>
        </w:tc>
        <w:tc>
          <w:tcPr>
            <w:tcW w:w="0" w:type="auto"/>
          </w:tcPr>
          <w:p w14:paraId="13C2B17D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405 650</w:t>
            </w:r>
          </w:p>
        </w:tc>
        <w:tc>
          <w:tcPr>
            <w:tcW w:w="0" w:type="auto"/>
          </w:tcPr>
          <w:p w14:paraId="2F1FD570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690 316</w:t>
            </w:r>
          </w:p>
        </w:tc>
        <w:tc>
          <w:tcPr>
            <w:tcW w:w="0" w:type="auto"/>
          </w:tcPr>
          <w:p w14:paraId="734BF909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944 483</w:t>
            </w:r>
          </w:p>
        </w:tc>
      </w:tr>
    </w:tbl>
    <w:p w14:paraId="71551453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992"/>
        <w:gridCol w:w="1134"/>
        <w:gridCol w:w="1014"/>
      </w:tblGrid>
      <w:tr w:rsidR="00910FEB" w14:paraId="319B7535" w14:textId="77777777">
        <w:trPr>
          <w:jc w:val="center"/>
        </w:trPr>
        <w:tc>
          <w:tcPr>
            <w:tcW w:w="5693" w:type="dxa"/>
          </w:tcPr>
          <w:p w14:paraId="67F9A89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C58D2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14:paraId="08C6263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014" w:type="dxa"/>
          </w:tcPr>
          <w:p w14:paraId="34B57D7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10FEB" w14:paraId="26615260" w14:textId="77777777">
        <w:trPr>
          <w:jc w:val="center"/>
        </w:trPr>
        <w:tc>
          <w:tcPr>
            <w:tcW w:w="5693" w:type="dxa"/>
          </w:tcPr>
          <w:p w14:paraId="33EC3B7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денежные средства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зации </w:t>
            </w:r>
          </w:p>
        </w:tc>
        <w:tc>
          <w:tcPr>
            <w:tcW w:w="992" w:type="dxa"/>
          </w:tcPr>
          <w:p w14:paraId="08B1E31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51726</w:t>
            </w:r>
          </w:p>
        </w:tc>
        <w:tc>
          <w:tcPr>
            <w:tcW w:w="1134" w:type="dxa"/>
          </w:tcPr>
          <w:p w14:paraId="2B622FF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78073</w:t>
            </w:r>
          </w:p>
        </w:tc>
        <w:tc>
          <w:tcPr>
            <w:tcW w:w="1014" w:type="dxa"/>
          </w:tcPr>
          <w:p w14:paraId="70D7EB0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51726</w:t>
            </w:r>
          </w:p>
        </w:tc>
      </w:tr>
      <w:tr w:rsidR="00910FEB" w14:paraId="72BB4238" w14:textId="77777777">
        <w:trPr>
          <w:jc w:val="center"/>
        </w:trPr>
        <w:tc>
          <w:tcPr>
            <w:tcW w:w="5693" w:type="dxa"/>
          </w:tcPr>
          <w:p w14:paraId="7EA2021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задолже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ность перед персоналом</w:t>
            </w:r>
          </w:p>
        </w:tc>
        <w:tc>
          <w:tcPr>
            <w:tcW w:w="992" w:type="dxa"/>
          </w:tcPr>
          <w:p w14:paraId="2836342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28276</w:t>
            </w:r>
          </w:p>
        </w:tc>
        <w:tc>
          <w:tcPr>
            <w:tcW w:w="1134" w:type="dxa"/>
          </w:tcPr>
          <w:p w14:paraId="427C485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29808</w:t>
            </w:r>
          </w:p>
        </w:tc>
        <w:tc>
          <w:tcPr>
            <w:tcW w:w="1014" w:type="dxa"/>
          </w:tcPr>
          <w:p w14:paraId="34EFE89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16365</w:t>
            </w:r>
          </w:p>
        </w:tc>
      </w:tr>
      <w:tr w:rsidR="00910FEB" w14:paraId="1A19BE8F" w14:textId="77777777">
        <w:trPr>
          <w:jc w:val="center"/>
        </w:trPr>
        <w:tc>
          <w:tcPr>
            <w:tcW w:w="5693" w:type="dxa"/>
          </w:tcPr>
          <w:p w14:paraId="14E85C3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Соотношение</w:t>
            </w:r>
          </w:p>
        </w:tc>
        <w:tc>
          <w:tcPr>
            <w:tcW w:w="992" w:type="dxa"/>
          </w:tcPr>
          <w:p w14:paraId="3126D68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1,89</w:t>
            </w:r>
          </w:p>
        </w:tc>
        <w:tc>
          <w:tcPr>
            <w:tcW w:w="1134" w:type="dxa"/>
          </w:tcPr>
          <w:p w14:paraId="3A01523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014" w:type="dxa"/>
          </w:tcPr>
          <w:p w14:paraId="5FBABE0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3,16</w:t>
            </w:r>
          </w:p>
        </w:tc>
      </w:tr>
    </w:tbl>
    <w:p w14:paraId="68B03283" w14:textId="77777777" w:rsidR="00910FEB" w:rsidRDefault="00910FEB">
      <w:pPr>
        <w:ind w:firstLine="709"/>
        <w:rPr>
          <w:rFonts w:ascii="Arial" w:hAnsi="Arial" w:cs="Arial"/>
          <w:sz w:val="24"/>
          <w:szCs w:val="24"/>
        </w:rPr>
      </w:pPr>
    </w:p>
    <w:p w14:paraId="4A8EBF21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991"/>
        <w:gridCol w:w="1017"/>
        <w:gridCol w:w="1132"/>
        <w:gridCol w:w="1097"/>
      </w:tblGrid>
      <w:tr w:rsidR="00910FEB" w14:paraId="5D1E050A" w14:textId="77777777">
        <w:tc>
          <w:tcPr>
            <w:tcW w:w="5353" w:type="dxa"/>
          </w:tcPr>
          <w:p w14:paraId="6147324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6086B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14:paraId="291DDC4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14:paraId="79992F1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099" w:type="dxa"/>
          </w:tcPr>
          <w:p w14:paraId="04AF88C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10FEB" w14:paraId="169E07BF" w14:textId="77777777">
        <w:tc>
          <w:tcPr>
            <w:tcW w:w="5353" w:type="dxa"/>
          </w:tcPr>
          <w:p w14:paraId="63B441E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Вклады в уставные капиталы других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заций (дого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роч.)</w:t>
            </w:r>
          </w:p>
        </w:tc>
        <w:tc>
          <w:tcPr>
            <w:tcW w:w="992" w:type="dxa"/>
          </w:tcPr>
          <w:p w14:paraId="1551ED2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36 116</w:t>
            </w:r>
          </w:p>
        </w:tc>
        <w:tc>
          <w:tcPr>
            <w:tcW w:w="993" w:type="dxa"/>
          </w:tcPr>
          <w:p w14:paraId="0303B2A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82 234</w:t>
            </w:r>
          </w:p>
        </w:tc>
        <w:tc>
          <w:tcPr>
            <w:tcW w:w="1134" w:type="dxa"/>
          </w:tcPr>
          <w:p w14:paraId="3FE9A76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228 997</w:t>
            </w:r>
          </w:p>
        </w:tc>
        <w:tc>
          <w:tcPr>
            <w:tcW w:w="1099" w:type="dxa"/>
          </w:tcPr>
          <w:p w14:paraId="01C8FCF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183 411</w:t>
            </w:r>
          </w:p>
        </w:tc>
      </w:tr>
      <w:tr w:rsidR="00910FEB" w14:paraId="5AD1C3D8" w14:textId="77777777">
        <w:tc>
          <w:tcPr>
            <w:tcW w:w="5353" w:type="dxa"/>
          </w:tcPr>
          <w:p w14:paraId="479BE6B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дочерних и зависимых хозяйс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венных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ществ (догосроч.)</w:t>
            </w:r>
          </w:p>
        </w:tc>
        <w:tc>
          <w:tcPr>
            <w:tcW w:w="992" w:type="dxa"/>
          </w:tcPr>
          <w:p w14:paraId="42EE80B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35914</w:t>
            </w:r>
          </w:p>
        </w:tc>
        <w:tc>
          <w:tcPr>
            <w:tcW w:w="993" w:type="dxa"/>
          </w:tcPr>
          <w:p w14:paraId="52CC2FC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82034</w:t>
            </w:r>
          </w:p>
        </w:tc>
        <w:tc>
          <w:tcPr>
            <w:tcW w:w="1134" w:type="dxa"/>
          </w:tcPr>
          <w:p w14:paraId="7E522D4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228 797</w:t>
            </w:r>
          </w:p>
        </w:tc>
        <w:tc>
          <w:tcPr>
            <w:tcW w:w="1099" w:type="dxa"/>
          </w:tcPr>
          <w:p w14:paraId="319FCEE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183 211</w:t>
            </w:r>
          </w:p>
        </w:tc>
      </w:tr>
      <w:tr w:rsidR="00910FEB" w14:paraId="4EFA339D" w14:textId="77777777">
        <w:tc>
          <w:tcPr>
            <w:tcW w:w="5353" w:type="dxa"/>
          </w:tcPr>
          <w:p w14:paraId="3C53115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Государственные и муниципальные ценные бум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ги(догосроч.)</w:t>
            </w:r>
          </w:p>
        </w:tc>
        <w:tc>
          <w:tcPr>
            <w:tcW w:w="992" w:type="dxa"/>
          </w:tcPr>
          <w:p w14:paraId="59CCB7E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993" w:type="dxa"/>
          </w:tcPr>
          <w:p w14:paraId="1DB70FF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</w:tcPr>
          <w:p w14:paraId="12EBB59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099" w:type="dxa"/>
          </w:tcPr>
          <w:p w14:paraId="77A34E2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10FEB" w14:paraId="635C8D50" w14:textId="77777777">
        <w:tc>
          <w:tcPr>
            <w:tcW w:w="5353" w:type="dxa"/>
          </w:tcPr>
          <w:p w14:paraId="6F9AFB3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Ценные бумаги других организаций (кратк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сроч)</w:t>
            </w:r>
          </w:p>
        </w:tc>
        <w:tc>
          <w:tcPr>
            <w:tcW w:w="992" w:type="dxa"/>
          </w:tcPr>
          <w:p w14:paraId="27A3ECA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14700</w:t>
            </w:r>
          </w:p>
        </w:tc>
        <w:tc>
          <w:tcPr>
            <w:tcW w:w="993" w:type="dxa"/>
          </w:tcPr>
          <w:p w14:paraId="56BBB38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14:paraId="79E3974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  <w:tc>
          <w:tcPr>
            <w:tcW w:w="1099" w:type="dxa"/>
          </w:tcPr>
          <w:p w14:paraId="2B2FC9C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10FEB" w14:paraId="01037AF1" w14:textId="77777777">
        <w:tc>
          <w:tcPr>
            <w:tcW w:w="5353" w:type="dxa"/>
          </w:tcPr>
          <w:p w14:paraId="70A634D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долговые ценные бумаги (обл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гации, векселя) (кратк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сроч)</w:t>
            </w:r>
          </w:p>
        </w:tc>
        <w:tc>
          <w:tcPr>
            <w:tcW w:w="992" w:type="dxa"/>
          </w:tcPr>
          <w:p w14:paraId="334602D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14700</w:t>
            </w:r>
          </w:p>
        </w:tc>
        <w:tc>
          <w:tcPr>
            <w:tcW w:w="993" w:type="dxa"/>
          </w:tcPr>
          <w:p w14:paraId="1FE7806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14:paraId="0F3656F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  <w:tc>
          <w:tcPr>
            <w:tcW w:w="1099" w:type="dxa"/>
          </w:tcPr>
          <w:p w14:paraId="32B2661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10FEB" w14:paraId="48BDB9DA" w14:textId="77777777">
        <w:tc>
          <w:tcPr>
            <w:tcW w:w="5353" w:type="dxa"/>
          </w:tcPr>
          <w:p w14:paraId="7D90295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Предоставленные за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мы долгосроч</w:t>
            </w:r>
          </w:p>
        </w:tc>
        <w:tc>
          <w:tcPr>
            <w:tcW w:w="992" w:type="dxa"/>
          </w:tcPr>
          <w:p w14:paraId="1E8E0A5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95718</w:t>
            </w:r>
          </w:p>
        </w:tc>
        <w:tc>
          <w:tcPr>
            <w:tcW w:w="993" w:type="dxa"/>
          </w:tcPr>
          <w:p w14:paraId="4A3002B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170068</w:t>
            </w:r>
          </w:p>
        </w:tc>
        <w:tc>
          <w:tcPr>
            <w:tcW w:w="1134" w:type="dxa"/>
          </w:tcPr>
          <w:p w14:paraId="2EE55FD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118 949</w:t>
            </w:r>
          </w:p>
        </w:tc>
        <w:tc>
          <w:tcPr>
            <w:tcW w:w="1099" w:type="dxa"/>
          </w:tcPr>
          <w:p w14:paraId="309B169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76 889</w:t>
            </w:r>
          </w:p>
        </w:tc>
      </w:tr>
      <w:tr w:rsidR="00910FEB" w14:paraId="73CA121D" w14:textId="77777777">
        <w:tc>
          <w:tcPr>
            <w:tcW w:w="5353" w:type="dxa"/>
          </w:tcPr>
          <w:p w14:paraId="318FBFB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Предоставленные за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мы краткосроч</w:t>
            </w:r>
          </w:p>
        </w:tc>
        <w:tc>
          <w:tcPr>
            <w:tcW w:w="992" w:type="dxa"/>
          </w:tcPr>
          <w:p w14:paraId="72BB331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993" w:type="dxa"/>
          </w:tcPr>
          <w:p w14:paraId="12A4B2A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79927</w:t>
            </w:r>
          </w:p>
        </w:tc>
        <w:tc>
          <w:tcPr>
            <w:tcW w:w="1134" w:type="dxa"/>
          </w:tcPr>
          <w:p w14:paraId="5365B54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29 544</w:t>
            </w:r>
          </w:p>
        </w:tc>
        <w:tc>
          <w:tcPr>
            <w:tcW w:w="1099" w:type="dxa"/>
          </w:tcPr>
          <w:p w14:paraId="7FE79EF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243 294</w:t>
            </w:r>
          </w:p>
        </w:tc>
      </w:tr>
      <w:tr w:rsidR="00910FEB" w14:paraId="41DBF5D6" w14:textId="77777777">
        <w:tc>
          <w:tcPr>
            <w:tcW w:w="5353" w:type="dxa"/>
          </w:tcPr>
          <w:p w14:paraId="2A25DF2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Депозитные вкл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ды, краткосроч</w:t>
            </w:r>
          </w:p>
        </w:tc>
        <w:tc>
          <w:tcPr>
            <w:tcW w:w="992" w:type="dxa"/>
          </w:tcPr>
          <w:p w14:paraId="09EE449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41724</w:t>
            </w:r>
          </w:p>
        </w:tc>
        <w:tc>
          <w:tcPr>
            <w:tcW w:w="993" w:type="dxa"/>
          </w:tcPr>
          <w:p w14:paraId="14CB216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7771</w:t>
            </w:r>
          </w:p>
        </w:tc>
        <w:tc>
          <w:tcPr>
            <w:tcW w:w="1134" w:type="dxa"/>
          </w:tcPr>
          <w:p w14:paraId="4FCCB17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1316</w:t>
            </w:r>
          </w:p>
        </w:tc>
        <w:tc>
          <w:tcPr>
            <w:tcW w:w="1099" w:type="dxa"/>
          </w:tcPr>
          <w:p w14:paraId="7AC0647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</w:tr>
      <w:tr w:rsidR="00910FEB" w14:paraId="04152C5B" w14:textId="77777777">
        <w:tc>
          <w:tcPr>
            <w:tcW w:w="5353" w:type="dxa"/>
          </w:tcPr>
          <w:p w14:paraId="2E72F84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992" w:type="dxa"/>
          </w:tcPr>
          <w:p w14:paraId="0BAB4DA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51130</w:t>
            </w:r>
          </w:p>
        </w:tc>
        <w:tc>
          <w:tcPr>
            <w:tcW w:w="993" w:type="dxa"/>
          </w:tcPr>
          <w:p w14:paraId="45CDD5C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14:paraId="0490222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287AA4E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B534AE4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056CF0A3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559"/>
        <w:gridCol w:w="1525"/>
      </w:tblGrid>
      <w:tr w:rsidR="00910FEB" w14:paraId="2CEDD7DF" w14:textId="77777777">
        <w:trPr>
          <w:jc w:val="center"/>
        </w:trPr>
        <w:tc>
          <w:tcPr>
            <w:tcW w:w="3227" w:type="dxa"/>
          </w:tcPr>
          <w:p w14:paraId="3F584E9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BEB98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14:paraId="5F19FFE8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25" w:type="dxa"/>
          </w:tcPr>
          <w:p w14:paraId="037B5162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10FEB" w14:paraId="057775CB" w14:textId="77777777">
        <w:trPr>
          <w:jc w:val="center"/>
        </w:trPr>
        <w:tc>
          <w:tcPr>
            <w:tcW w:w="3227" w:type="dxa"/>
          </w:tcPr>
          <w:p w14:paraId="3B7F537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ебесто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мость, тыс.руб.</w:t>
            </w:r>
          </w:p>
        </w:tc>
        <w:tc>
          <w:tcPr>
            <w:tcW w:w="1701" w:type="dxa"/>
          </w:tcPr>
          <w:p w14:paraId="1EB2B535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2756018</w:t>
            </w:r>
          </w:p>
        </w:tc>
        <w:tc>
          <w:tcPr>
            <w:tcW w:w="1559" w:type="dxa"/>
          </w:tcPr>
          <w:p w14:paraId="48DE8114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3220622</w:t>
            </w:r>
          </w:p>
        </w:tc>
        <w:tc>
          <w:tcPr>
            <w:tcW w:w="1525" w:type="dxa"/>
          </w:tcPr>
          <w:p w14:paraId="1B0AB967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3167484</w:t>
            </w:r>
          </w:p>
        </w:tc>
      </w:tr>
      <w:tr w:rsidR="00910FEB" w14:paraId="4B6CC7D4" w14:textId="77777777">
        <w:trPr>
          <w:jc w:val="center"/>
        </w:trPr>
        <w:tc>
          <w:tcPr>
            <w:tcW w:w="3227" w:type="dxa"/>
          </w:tcPr>
          <w:p w14:paraId="52EEAA4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ФОТ, тыс.руб.</w:t>
            </w:r>
          </w:p>
        </w:tc>
        <w:tc>
          <w:tcPr>
            <w:tcW w:w="1701" w:type="dxa"/>
          </w:tcPr>
          <w:p w14:paraId="2906AB0D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540483,3</w:t>
            </w:r>
          </w:p>
        </w:tc>
        <w:tc>
          <w:tcPr>
            <w:tcW w:w="1559" w:type="dxa"/>
          </w:tcPr>
          <w:p w14:paraId="7FDCDBF9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610471,8</w:t>
            </w:r>
          </w:p>
        </w:tc>
        <w:tc>
          <w:tcPr>
            <w:tcW w:w="1525" w:type="dxa"/>
          </w:tcPr>
          <w:p w14:paraId="56EFDFE2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522473,1</w:t>
            </w:r>
          </w:p>
        </w:tc>
      </w:tr>
      <w:tr w:rsidR="00910FEB" w14:paraId="6FD0F606" w14:textId="77777777">
        <w:trPr>
          <w:jc w:val="center"/>
        </w:trPr>
        <w:tc>
          <w:tcPr>
            <w:tcW w:w="3227" w:type="dxa"/>
          </w:tcPr>
          <w:p w14:paraId="273AEAF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Доля, %</w:t>
            </w:r>
          </w:p>
        </w:tc>
        <w:tc>
          <w:tcPr>
            <w:tcW w:w="1701" w:type="dxa"/>
          </w:tcPr>
          <w:p w14:paraId="1A55664B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559" w:type="dxa"/>
          </w:tcPr>
          <w:p w14:paraId="59420D2F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18,96</w:t>
            </w:r>
          </w:p>
        </w:tc>
        <w:tc>
          <w:tcPr>
            <w:tcW w:w="1525" w:type="dxa"/>
          </w:tcPr>
          <w:p w14:paraId="560097EB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</w:tbl>
    <w:p w14:paraId="3E7B3459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</w:p>
    <w:p w14:paraId="17941107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559"/>
        <w:gridCol w:w="1525"/>
      </w:tblGrid>
      <w:tr w:rsidR="00910FEB" w14:paraId="7169B768" w14:textId="77777777">
        <w:trPr>
          <w:jc w:val="center"/>
        </w:trPr>
        <w:tc>
          <w:tcPr>
            <w:tcW w:w="3227" w:type="dxa"/>
          </w:tcPr>
          <w:p w14:paraId="265DF31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38002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14:paraId="2192D7F2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25" w:type="dxa"/>
          </w:tcPr>
          <w:p w14:paraId="19732546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10FEB" w14:paraId="7EF4F506" w14:textId="77777777">
        <w:trPr>
          <w:jc w:val="center"/>
        </w:trPr>
        <w:tc>
          <w:tcPr>
            <w:tcW w:w="3227" w:type="dxa"/>
          </w:tcPr>
          <w:p w14:paraId="7FAE0DD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выручка от реализации проду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ции, тыс.руб.</w:t>
            </w:r>
          </w:p>
        </w:tc>
        <w:tc>
          <w:tcPr>
            <w:tcW w:w="1701" w:type="dxa"/>
          </w:tcPr>
          <w:p w14:paraId="5355AAB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4 063 476</w:t>
            </w:r>
          </w:p>
        </w:tc>
        <w:tc>
          <w:tcPr>
            <w:tcW w:w="1559" w:type="dxa"/>
          </w:tcPr>
          <w:p w14:paraId="18836F4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4 422 907</w:t>
            </w:r>
          </w:p>
        </w:tc>
        <w:tc>
          <w:tcPr>
            <w:tcW w:w="1525" w:type="dxa"/>
          </w:tcPr>
          <w:p w14:paraId="055091C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4 238 745</w:t>
            </w:r>
          </w:p>
        </w:tc>
      </w:tr>
      <w:tr w:rsidR="00910FEB" w14:paraId="7BFBE6E1" w14:textId="77777777">
        <w:trPr>
          <w:jc w:val="center"/>
        </w:trPr>
        <w:tc>
          <w:tcPr>
            <w:tcW w:w="3227" w:type="dxa"/>
          </w:tcPr>
          <w:p w14:paraId="1668EBC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ФОТ, тыс.руб.</w:t>
            </w:r>
          </w:p>
        </w:tc>
        <w:tc>
          <w:tcPr>
            <w:tcW w:w="1701" w:type="dxa"/>
          </w:tcPr>
          <w:p w14:paraId="522B04CB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540483,3</w:t>
            </w:r>
          </w:p>
        </w:tc>
        <w:tc>
          <w:tcPr>
            <w:tcW w:w="1559" w:type="dxa"/>
          </w:tcPr>
          <w:p w14:paraId="5763BA1C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610471,8</w:t>
            </w:r>
          </w:p>
        </w:tc>
        <w:tc>
          <w:tcPr>
            <w:tcW w:w="1525" w:type="dxa"/>
          </w:tcPr>
          <w:p w14:paraId="27E7A043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522473,1</w:t>
            </w:r>
          </w:p>
        </w:tc>
      </w:tr>
      <w:tr w:rsidR="00910FEB" w14:paraId="2D1DBB60" w14:textId="77777777">
        <w:trPr>
          <w:jc w:val="center"/>
        </w:trPr>
        <w:tc>
          <w:tcPr>
            <w:tcW w:w="3227" w:type="dxa"/>
          </w:tcPr>
          <w:p w14:paraId="09D53CF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Соотношение</w:t>
            </w:r>
          </w:p>
        </w:tc>
        <w:tc>
          <w:tcPr>
            <w:tcW w:w="1701" w:type="dxa"/>
          </w:tcPr>
          <w:p w14:paraId="54900FD1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14:paraId="35BBA117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525" w:type="dxa"/>
          </w:tcPr>
          <w:p w14:paraId="7A1FB2DD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</w:tbl>
    <w:p w14:paraId="68AA2BB6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635BDD27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Диаграмма 4. Размер средней заработной платы в ООО «МЕТАЛЛМАШ»</w:t>
      </w:r>
    </w:p>
    <w:p w14:paraId="563FFA8E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6F7C0E2C" w14:textId="77777777" w:rsidR="00910FEB" w:rsidRDefault="00910FE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761F9502">
          <v:shape id="_x0000_s1384" type="#_x0000_t75" style="position:absolute;left:0;text-align:left;margin-left:-1.8pt;margin-top:1.15pt;width:461.5pt;height:144.2pt;z-index:12">
            <v:imagedata r:id="rId15" o:title=""/>
            <w10:wrap type="square"/>
          </v:shape>
          <o:OLEObject Type="Embed" ProgID="MSGraph.Chart.8" ShapeID="_x0000_s1384" DrawAspect="Content" ObjectID="_1672216398" r:id="rId16">
            <o:FieldCodes>\s</o:FieldCodes>
          </o:OLEObject>
        </w:object>
      </w:r>
      <w:r>
        <w:rPr>
          <w:rFonts w:ascii="Arial" w:hAnsi="Arial" w:cs="Arial"/>
          <w:sz w:val="24"/>
          <w:szCs w:val="24"/>
        </w:rPr>
        <w:t>В марте 2008 года средняя заработная плата в ООО «МЕТАЛЛМАШ» сост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вила 12078 руб. Прожиточный минимум трудоспособного населения в регионе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за 1 квартал 2008 года 4029 руб. Их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отношение составляет 2,99.</w:t>
      </w:r>
    </w:p>
    <w:p w14:paraId="0538A01B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Диаграмма 5. Динамика изменения средней заработной платы в ООО «М</w:t>
      </w:r>
      <w:r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ТАЛЛМАШ» в 2005 году</w:t>
      </w:r>
    </w:p>
    <w:p w14:paraId="6862D17F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320BDCFD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34A4690F">
          <v:shape id="_x0000_s1375" type="#_x0000_t75" style="position:absolute;margin-left:.55pt;margin-top:-.1pt;width:461.5pt;height:174.2pt;z-index:3;mso-position-vertical-relative:line">
            <v:imagedata r:id="rId17" o:title=""/>
            <w10:wrap type="square"/>
          </v:shape>
          <o:OLEObject Type="Embed" ProgID="MSGraph.Chart.8" ShapeID="_x0000_s1375" DrawAspect="Content" ObjectID="_1672216399" r:id="rId18">
            <o:FieldCodes>\s</o:FieldCodes>
          </o:OLEObject>
        </w:object>
      </w:r>
      <w:r>
        <w:rPr>
          <w:rFonts w:ascii="Arial" w:hAnsi="Arial" w:cs="Arial"/>
          <w:b/>
          <w:sz w:val="24"/>
          <w:szCs w:val="24"/>
        </w:rPr>
        <w:t>Диаграмма 6. Динамика изменения средней заработной платы в ООО «М</w:t>
      </w:r>
      <w:r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ТАЛЛМАШ» в 2006 году</w:t>
      </w:r>
    </w:p>
    <w:p w14:paraId="0C29A650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</w:p>
    <w:p w14:paraId="34DDFAB8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225F3DB1">
          <v:shape id="_x0000_s1376" type="#_x0000_t75" style="position:absolute;margin-left:0;margin-top:8.2pt;width:462.15pt;height:144.2pt;z-index:4">
            <v:imagedata r:id="rId19" o:title=""/>
            <w10:wrap type="square"/>
          </v:shape>
          <o:OLEObject Type="Embed" ProgID="MSGraph.Chart.8" ShapeID="_x0000_s1376" DrawAspect="Content" ObjectID="_1672216400" r:id="rId20">
            <o:FieldCodes>\s</o:FieldCodes>
          </o:OLEObject>
        </w:object>
      </w:r>
    </w:p>
    <w:p w14:paraId="42E82C67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object w:dxaOrig="1704" w:dyaOrig="1644" w14:anchorId="3ACE6F97">
          <v:shape id="_x0000_s1377" type="#_x0000_t75" style="position:absolute;left:0;text-align:left;margin-left:-2.9pt;margin-top:46.3pt;width:461.5pt;height:144.2pt;z-index:5">
            <v:imagedata r:id="rId21" o:title=""/>
            <w10:wrap type="square"/>
          </v:shape>
          <o:OLEObject Type="Embed" ProgID="MSGraph.Chart.8" ShapeID="_x0000_s1377" DrawAspect="Content" ObjectID="_1672216401" r:id="rId22">
            <o:FieldCodes>\s</o:FieldCodes>
          </o:OLEObject>
        </w:object>
      </w:r>
      <w:r>
        <w:rPr>
          <w:rFonts w:ascii="Arial" w:hAnsi="Arial" w:cs="Arial"/>
          <w:b/>
          <w:sz w:val="24"/>
          <w:szCs w:val="24"/>
        </w:rPr>
        <w:t>Диаграмма 7. Динамика изменения средней заработной платы в ООО «М</w:t>
      </w:r>
      <w:r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ТАЛЛМАШ» в 2007 году</w:t>
      </w:r>
    </w:p>
    <w:p w14:paraId="5FFC30CD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68E909F4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4F2FBB8B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753A9E88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64E0BBD8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1C9331CD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55EA4144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16D6A599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439B9488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Диаграмма 8. Средняя заработная плата руководителей, специалистов и служ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щих </w:t>
      </w:r>
    </w:p>
    <w:p w14:paraId="429DF6DA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4113F40B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1C9BC7DA">
          <v:shape id="_x0000_s1385" type="#_x0000_t75" style="position:absolute;margin-left:2.25pt;margin-top:.1pt;width:462.8pt;height:135.8pt;z-index:13">
            <v:imagedata r:id="rId23" o:title=""/>
            <w10:wrap type="square"/>
          </v:shape>
          <o:OLEObject Type="Embed" ProgID="MSGraph.Chart.8" ShapeID="_x0000_s1385" DrawAspect="Content" ObjectID="_1672216402" r:id="rId24">
            <o:FieldCodes>\s</o:FieldCodes>
          </o:OLEObject>
        </w:object>
      </w:r>
    </w:p>
    <w:p w14:paraId="35862496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Диаграмма 9. Средняя заработная плата рабочих </w:t>
      </w:r>
    </w:p>
    <w:p w14:paraId="7636591E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1F4EC16D">
          <v:shape id="_x0000_s1387" type="#_x0000_t75" style="position:absolute;margin-left:.9pt;margin-top:.4pt;width:462.8pt;height:131pt;z-index:15">
            <v:imagedata r:id="rId25" o:title=""/>
            <w10:wrap type="square"/>
          </v:shape>
          <o:OLEObject Type="Embed" ProgID="MSGraph.Chart.8" ShapeID="_x0000_s1387" DrawAspect="Content" ObjectID="_1672216403" r:id="rId26">
            <o:FieldCodes>\s</o:FieldCodes>
          </o:OLEObject>
        </w:object>
      </w:r>
    </w:p>
    <w:p w14:paraId="1E05D0CE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Диаграмма 10. Средняя заработная плата основных рабочих </w:t>
      </w:r>
    </w:p>
    <w:p w14:paraId="602840E1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2B5F3429">
          <v:shape id="_x0000_s1386" type="#_x0000_t75" style="position:absolute;margin-left:1.35pt;margin-top:2.75pt;width:462.75pt;height:144.1pt;z-index:14">
            <v:imagedata r:id="rId27" o:title=""/>
            <w10:wrap type="square"/>
          </v:shape>
          <o:OLEObject Type="Embed" ProgID="MSGraph.Chart.8" ShapeID="_x0000_s1386" DrawAspect="Content" ObjectID="_1672216404" r:id="rId28">
            <o:FieldCodes>\s</o:FieldCodes>
          </o:OLEObject>
        </w:object>
      </w:r>
    </w:p>
    <w:p w14:paraId="034DF3F9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Диаграмма 11. Средняя заработная плата вспомогательных рабочих </w:t>
      </w:r>
    </w:p>
    <w:p w14:paraId="60955113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7E60E042">
          <v:shape id="_x0000_s1388" type="#_x0000_t75" style="position:absolute;margin-left:.8pt;margin-top:9.1pt;width:462.75pt;height:144.1pt;z-index:16">
            <v:imagedata r:id="rId29" o:title=""/>
            <w10:wrap type="square"/>
          </v:shape>
          <o:OLEObject Type="Embed" ProgID="MSGraph.Chart.8" ShapeID="_x0000_s1388" DrawAspect="Content" ObjectID="_1672216405" r:id="rId30">
            <o:FieldCodes>\s</o:FieldCodes>
          </o:OLEObject>
        </w:object>
      </w:r>
    </w:p>
    <w:p w14:paraId="5B5439E4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</w:p>
    <w:p w14:paraId="493DD790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Диаграмма 12. Средняя заработная плата неППП </w:t>
      </w:r>
    </w:p>
    <w:p w14:paraId="64839331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65883C3C">
          <v:shape id="_x0000_s1389" type="#_x0000_t75" style="position:absolute;margin-left:-1.15pt;margin-top:7.45pt;width:462.75pt;height:144.1pt;z-index:17">
            <v:imagedata r:id="rId31" o:title=""/>
            <w10:wrap type="square"/>
          </v:shape>
          <o:OLEObject Type="Embed" ProgID="MSGraph.Chart.8" ShapeID="_x0000_s1389" DrawAspect="Content" ObjectID="_1672216406" r:id="rId32">
            <o:FieldCodes>\s</o:FieldCodes>
          </o:OLEObject>
        </w:object>
      </w:r>
    </w:p>
    <w:p w14:paraId="26B29D83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</w:t>
      </w:r>
      <w:r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 xml:space="preserve">рамма 13. Средняя заработная плата по отрасли в РТ </w:t>
      </w:r>
    </w:p>
    <w:p w14:paraId="2D5174D8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367BB82B">
          <v:shape id="_x0000_s1390" type="#_x0000_t75" style="position:absolute;margin-left:1.7pt;margin-top:12.1pt;width:462.75pt;height:130.25pt;z-index:18">
            <v:imagedata r:id="rId33" o:title=""/>
            <w10:wrap type="square"/>
          </v:shape>
          <o:OLEObject Type="Embed" ProgID="MSGraph.Chart.8" ShapeID="_x0000_s1390" DrawAspect="Content" ObjectID="_1672216407" r:id="rId34">
            <o:FieldCodes>\s</o:FieldCodes>
          </o:OLEObject>
        </w:object>
      </w:r>
    </w:p>
    <w:p w14:paraId="28FC5C89" w14:textId="77777777" w:rsidR="00910FEB" w:rsidRDefault="00910FEB">
      <w:pPr>
        <w:jc w:val="center"/>
        <w:rPr>
          <w:rFonts w:ascii="Arial" w:hAnsi="Arial" w:cs="Arial"/>
          <w:sz w:val="24"/>
          <w:szCs w:val="24"/>
        </w:rPr>
      </w:pPr>
    </w:p>
    <w:p w14:paraId="7476B3FB" w14:textId="77777777" w:rsidR="00910FEB" w:rsidRDefault="00910F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Прожиточный минимум трудоспособного населения в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гионе</w:t>
      </w:r>
    </w:p>
    <w:p w14:paraId="08E39794" w14:textId="77777777" w:rsidR="00910FEB" w:rsidRDefault="00910F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10</w:t>
      </w:r>
    </w:p>
    <w:tbl>
      <w:tblPr>
        <w:tblW w:w="8222" w:type="dxa"/>
        <w:tblInd w:w="97" w:type="dxa"/>
        <w:tblLook w:val="0000" w:firstRow="0" w:lastRow="0" w:firstColumn="0" w:lastColumn="0" w:noHBand="0" w:noVBand="0"/>
      </w:tblPr>
      <w:tblGrid>
        <w:gridCol w:w="1712"/>
        <w:gridCol w:w="750"/>
        <w:gridCol w:w="960"/>
        <w:gridCol w:w="960"/>
        <w:gridCol w:w="960"/>
        <w:gridCol w:w="960"/>
        <w:gridCol w:w="960"/>
        <w:gridCol w:w="960"/>
      </w:tblGrid>
      <w:tr w:rsidR="00910FEB" w14:paraId="208FCBB9" w14:textId="77777777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AB1C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C1FA4D" w14:textId="77777777" w:rsidR="00910FEB" w:rsidRDefault="0091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AC36DC" w14:textId="77777777" w:rsidR="00910FEB" w:rsidRDefault="0091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C17C6D" w14:textId="77777777" w:rsidR="00910FEB" w:rsidRDefault="0091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CF27A8" w14:textId="77777777" w:rsidR="00910FEB" w:rsidRDefault="0091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312B81" w14:textId="77777777" w:rsidR="00910FEB" w:rsidRDefault="0091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5EB4AD" w14:textId="77777777" w:rsidR="00910FEB" w:rsidRDefault="0091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462F41" w14:textId="77777777" w:rsidR="00910FEB" w:rsidRDefault="0091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10FEB" w14:paraId="2C554867" w14:textId="77777777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873C7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278D47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A63B3C9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F4FB6F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5ED439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007522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9A7ECE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FF7C6D" w14:textId="77777777" w:rsidR="00910FEB" w:rsidRDefault="00910F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4029</w:t>
            </w:r>
          </w:p>
        </w:tc>
      </w:tr>
      <w:tr w:rsidR="00910FEB" w14:paraId="3C60089C" w14:textId="77777777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C752F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C776E6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917DE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56FF9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57282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6B0E8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D794B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2F0E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421CECA1" w14:textId="77777777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3721D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19EE6E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CA3B8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16E55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29E53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0C220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415A6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F5AD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69E016B9" w14:textId="77777777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AEC65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FCAA83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63D6D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F76A2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6FE64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A1E7E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08B48" w14:textId="77777777" w:rsidR="00910FEB" w:rsidRDefault="00910FE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C3C3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D4AF3E" w14:textId="77777777" w:rsidR="00910FEB" w:rsidRDefault="00910FEB">
      <w:pPr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11</w:t>
      </w:r>
    </w:p>
    <w:p w14:paraId="7E53B6E9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Индекс потребительских цен</w:t>
      </w:r>
    </w:p>
    <w:p w14:paraId="6C9CFD3B" w14:textId="77777777" w:rsidR="00910FEB" w:rsidRDefault="00910FEB">
      <w:pPr>
        <w:pStyle w:val="aa"/>
        <w:rPr>
          <w:sz w:val="20"/>
          <w:szCs w:val="20"/>
        </w:rPr>
      </w:pPr>
      <w:r>
        <w:rPr>
          <w:noProof/>
          <w:sz w:val="20"/>
          <w:szCs w:val="20"/>
        </w:rPr>
        <w:t xml:space="preserve"> ┌───────┬─────────┬──────────┬──────────┬──────────┬──────────┬─────────┐</w:t>
      </w:r>
    </w:p>
    <w:p w14:paraId="5DABB28C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год   │ январь  │  февраль │   март   │  апрель  │   май    │  июнь   │</w:t>
      </w:r>
    </w:p>
    <w:p w14:paraId="1EED9747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├───────┼─────────┼──────────┼──────────┼──────────┼──────────┼─────────┤</w:t>
      </w:r>
    </w:p>
    <w:p w14:paraId="1BD14048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2007  │  101,7  │   100,9  │   100,4  │   100,6  │  100,7   │  101,1  │</w:t>
      </w:r>
    </w:p>
    <w:p w14:paraId="459BDA8E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2006  │  102,8  │   102,1  │   100,2  │   100,1  │  100,2   │  100,4  │</w:t>
      </w:r>
    </w:p>
    <w:p w14:paraId="071C4F9B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2005  │  103,6  │   100,6  │   101,0  │   100,9  │  100,5   │  100,9  │</w:t>
      </w:r>
    </w:p>
    <w:p w14:paraId="6426B4DD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2004  │  101,5  │   102,6  │   100,7  │   101,5  │  100,6   │  100,6  │</w:t>
      </w:r>
    </w:p>
    <w:p w14:paraId="3BF56E08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2003  │  103,5  │   103,1  │   100,6  │   101,0  │  101,1   │  100,1  │</w:t>
      </w:r>
    </w:p>
    <w:p w14:paraId="518B0A63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2002  │  103,1  │   100,8  │   100,4  │   101,6  │  105,0   │   99,7  │</w:t>
      </w:r>
    </w:p>
    <w:p w14:paraId="5E1A5DDE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2001  │  101,66 │   101,54 │   101,48 │   101,50 │  102,66  │  103,43 │</w:t>
      </w:r>
    </w:p>
    <w:p w14:paraId="348FE8B0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2000  │  102,52 │   101,04 │   101,02 │    99,48 │  102,87  │  106,39 │</w:t>
      </w:r>
    </w:p>
    <w:p w14:paraId="0FDE7604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1999  │  108,56 │   102,81 │   102,97 │   103,97 │  103,80  │  103,31 │</w:t>
      </w:r>
    </w:p>
    <w:p w14:paraId="64623544" w14:textId="77777777" w:rsidR="00910FEB" w:rsidRDefault="00910FEB">
      <w:pPr>
        <w:pStyle w:val="aa"/>
        <w:tabs>
          <w:tab w:val="left" w:pos="256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1998  │   101,5 │   100,9  │   100,6  │   100,4  │  100,5   │  100,1  │</w:t>
      </w:r>
    </w:p>
    <w:p w14:paraId="26A26C4A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└───────┴─────────┴──────────┴──────────┴──────────┴──────────┴─────────┘</w:t>
      </w:r>
    </w:p>
    <w:p w14:paraId="40210CA7" w14:textId="77777777" w:rsidR="00910FEB" w:rsidRDefault="00910FEB">
      <w:r>
        <w:t xml:space="preserve"> </w:t>
      </w:r>
    </w:p>
    <w:p w14:paraId="4EEF3E3B" w14:textId="77777777" w:rsidR="00910FEB" w:rsidRDefault="00910FEB"/>
    <w:p w14:paraId="4B3335EC" w14:textId="77777777" w:rsidR="00910FEB" w:rsidRDefault="00910FEB"/>
    <w:p w14:paraId="06A88C6F" w14:textId="77777777" w:rsidR="00910FEB" w:rsidRDefault="00910FEB"/>
    <w:p w14:paraId="0B202ECE" w14:textId="77777777" w:rsidR="00910FEB" w:rsidRDefault="00910FEB"/>
    <w:p w14:paraId="6CB05C51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t>┌───────┬─────────┬──────────┬──────────┬──────────┬──────────┬─────────┐</w:t>
      </w:r>
    </w:p>
    <w:p w14:paraId="44D27434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год   │   июль  │   август │ сентябрь │  октябрь │  ноябрь  │ декабрь │</w:t>
      </w:r>
    </w:p>
    <w:p w14:paraId="58C0D491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├───────┼─────────┼──────────┼──────────┼──────────┼──────────┼─────────┤</w:t>
      </w:r>
    </w:p>
    <w:p w14:paraId="78A7AB2B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2007  │  101,0  │   100,0  │   101,1  │   101,7  │  101,1   │  100,7  │</w:t>
      </w:r>
    </w:p>
    <w:p w14:paraId="535E916C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2006  │  100,8  │    99,6  │    99,9  │    99,8  │  100,6   │  100,7  │</w:t>
      </w:r>
    </w:p>
    <w:p w14:paraId="6DFDBF5D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2005  │  100,1  │    99,5  │   100,0  │   100,2  │  100,6   │  100,7  │</w:t>
      </w:r>
    </w:p>
    <w:p w14:paraId="3AA3388A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2004  │  101,4  │    99,9  │   100,0  │   100,9  │  101,6   │  101,0  │</w:t>
      </w:r>
    </w:p>
    <w:p w14:paraId="22BCD363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2003  │  101,1  │    98,50 │    99,8  │   101,3  │  100,7   │  101,1  │</w:t>
      </w:r>
    </w:p>
    <w:p w14:paraId="41063ADB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2002  │  101,56 │    98,6  │    99,4  │   101,2  │  101,9   │  102,4  │</w:t>
      </w:r>
    </w:p>
    <w:p w14:paraId="270CBEC0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2001  │  100,81 │    99,09 │    99,73 │   101,28 │  101,45  │  101,62 │</w:t>
      </w:r>
    </w:p>
    <w:p w14:paraId="2EFE8166" w14:textId="77777777" w:rsidR="00910FEB" w:rsidRDefault="00910FE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2000  │  103,62 │    98,07 │   102,12 │   101,68 │  101,60  │  101,66 │</w:t>
      </w:r>
    </w:p>
    <w:p w14:paraId="74B701FD" w14:textId="77777777" w:rsidR="00910FEB" w:rsidRDefault="00910FEB">
      <w:pPr>
        <w:pStyle w:val="aa"/>
        <w:rPr>
          <w:noProof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1999  │  101,05 │    99,11 │   104,04 │   101,15 │  101,30  │  101,20 │</w:t>
      </w:r>
    </w:p>
    <w:p w14:paraId="2BD4423E" w14:textId="77777777" w:rsidR="00910FEB" w:rsidRDefault="00910FEB">
      <w:pPr>
        <w:pStyle w:val="aa"/>
        <w:rPr>
          <w:sz w:val="20"/>
          <w:szCs w:val="20"/>
        </w:rPr>
      </w:pPr>
      <w:r>
        <w:rPr>
          <w:noProof/>
          <w:sz w:val="20"/>
          <w:szCs w:val="20"/>
        </w:rPr>
        <w:t xml:space="preserve"> │ 1998  │  100,2  │   103,7  │   138,4  │   104,5  │  105,7   │  111,6  │</w:t>
      </w:r>
    </w:p>
    <w:p w14:paraId="08FE1DC4" w14:textId="77777777" w:rsidR="00910FEB" w:rsidRDefault="00910FEB">
      <w:pPr>
        <w:pStyle w:val="aa"/>
        <w:rPr>
          <w:sz w:val="20"/>
          <w:szCs w:val="20"/>
        </w:rPr>
      </w:pPr>
      <w:r>
        <w:rPr>
          <w:noProof/>
          <w:sz w:val="20"/>
          <w:szCs w:val="20"/>
        </w:rPr>
        <w:t xml:space="preserve"> └───────┴─────────┴──────────┴──────────┴──────────┴──────────┴─────────┘</w:t>
      </w:r>
    </w:p>
    <w:p w14:paraId="17C8A87F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с 1.10.1997 г. по 31.12.1997 г. составляет 1,01809</w:t>
      </w:r>
    </w:p>
    <w:p w14:paraId="07F4BDC6" w14:textId="77777777" w:rsidR="00910FEB" w:rsidRDefault="00910FE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1998 год составляет 1,8447</w:t>
      </w:r>
    </w:p>
    <w:p w14:paraId="5320F9CB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1999 год соста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ляет 1,3844</w:t>
      </w:r>
    </w:p>
    <w:p w14:paraId="331BC8AC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потребительский цен за 2000 год составляет 1,2417</w:t>
      </w:r>
    </w:p>
    <w:p w14:paraId="4BEE45DA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2001  год составл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ет 1,21276</w:t>
      </w:r>
    </w:p>
    <w:p w14:paraId="0EFA8E18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2002 год составляет 1,16646</w:t>
      </w:r>
    </w:p>
    <w:p w14:paraId="3D29F6A7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2003 год составляет 1,1246</w:t>
      </w:r>
    </w:p>
    <w:p w14:paraId="0DE82689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2004 год составляет 1,12983</w:t>
      </w:r>
    </w:p>
    <w:p w14:paraId="1E1AFC49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2005 год составляет 1,08887</w:t>
      </w:r>
    </w:p>
    <w:p w14:paraId="0C4D3DEF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2006 год составляет 1,0739</w:t>
      </w:r>
    </w:p>
    <w:p w14:paraId="0A4DC342" w14:textId="77777777" w:rsidR="00910FEB" w:rsidRDefault="00910FE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2007 год составляет 1,11557</w:t>
      </w:r>
    </w:p>
    <w:p w14:paraId="64486EC0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потребительских цен за 2008 год (по март включительно) составляет 1,04456.</w:t>
      </w:r>
    </w:p>
    <w:p w14:paraId="49CDA94B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71E49183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43551274">
          <v:shape id="_x0000_s1378" type="#_x0000_t75" style="position:absolute;left:0;text-align:left;margin-left:2.85pt;margin-top:19.7pt;width:462.75pt;height:105.45pt;z-index:6">
            <v:imagedata r:id="rId35" o:title=""/>
            <w10:wrap type="square"/>
          </v:shape>
          <o:OLEObject Type="Embed" ProgID="MSGraph.Chart.8" ShapeID="_x0000_s1378" DrawAspect="Content" ObjectID="_1672216408" r:id="rId36">
            <o:FieldCodes>\s</o:FieldCodes>
          </o:OLEObject>
        </w:object>
      </w:r>
      <w:r>
        <w:rPr>
          <w:rFonts w:ascii="Arial" w:hAnsi="Arial" w:cs="Arial"/>
          <w:b/>
          <w:sz w:val="24"/>
          <w:szCs w:val="24"/>
        </w:rPr>
        <w:t xml:space="preserve">Диаграмма 14. Динамика изменения среднегодовой численности работников </w:t>
      </w:r>
    </w:p>
    <w:p w14:paraId="68AF44AD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Диаграмма 15. Динамика изменения численности работников, помесячно </w:t>
      </w:r>
    </w:p>
    <w:p w14:paraId="26EA84E1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31B1B4E6">
          <v:shape id="_x0000_s1380" type="#_x0000_t75" style="position:absolute;margin-left:-.45pt;margin-top:3.35pt;width:462.75pt;height:144.4pt;z-index:8">
            <v:imagedata r:id="rId37" o:title=""/>
            <w10:wrap type="square"/>
          </v:shape>
          <o:OLEObject Type="Embed" ProgID="MSGraph.Chart.8" ShapeID="_x0000_s1380" DrawAspect="Content" ObjectID="_1672216409" r:id="rId38">
            <o:FieldCodes>\s</o:FieldCodes>
          </o:OLEObject>
        </w:object>
      </w:r>
    </w:p>
    <w:p w14:paraId="0DF87206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object w:dxaOrig="1704" w:dyaOrig="1644" w14:anchorId="09759D58">
          <v:shape id="_x0000_s1382" type="#_x0000_t75" style="position:absolute;left:0;text-align:left;margin-left:2.25pt;margin-top:33.9pt;width:462.75pt;height:144.4pt;z-index:10">
            <v:imagedata r:id="rId39" o:title=""/>
            <w10:wrap type="square"/>
          </v:shape>
          <o:OLEObject Type="Embed" ProgID="MSGraph.Chart.8" ShapeID="_x0000_s1382" DrawAspect="Content" ObjectID="_1672216410" r:id="rId40">
            <o:FieldCodes>\s</o:FieldCodes>
          </o:OLEObject>
        </w:object>
      </w:r>
      <w:r>
        <w:rPr>
          <w:rFonts w:ascii="Arial" w:hAnsi="Arial" w:cs="Arial"/>
          <w:b/>
          <w:sz w:val="24"/>
          <w:szCs w:val="24"/>
        </w:rPr>
        <w:t>Диаграмма 16. Динамика изменения среднегодовой численности руковод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телей, специалистов и сл</w:t>
      </w:r>
      <w:r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 xml:space="preserve">жащих </w:t>
      </w:r>
    </w:p>
    <w:p w14:paraId="0F3B1232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Диаграмма 17. Динамика изменения среднемесячной численности руковод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телей, специ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листов и служащих </w:t>
      </w:r>
    </w:p>
    <w:p w14:paraId="6835BC9D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</w:p>
    <w:p w14:paraId="7091B291" w14:textId="77777777" w:rsidR="00910FEB" w:rsidRDefault="00910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object w:dxaOrig="1704" w:dyaOrig="1644" w14:anchorId="0021FEE2">
          <v:shape id="_x0000_s1383" type="#_x0000_t75" style="position:absolute;left:0;text-align:left;margin-left:1.35pt;margin-top:6.1pt;width:462.75pt;height:144.4pt;z-index:11">
            <v:imagedata r:id="rId41" o:title=""/>
            <w10:wrap type="square"/>
          </v:shape>
          <o:OLEObject Type="Embed" ProgID="MSGraph.Chart.8" ShapeID="_x0000_s1383" DrawAspect="Content" ObjectID="_1672216411" r:id="rId42">
            <o:FieldCodes>\s</o:FieldCodes>
          </o:OLEObject>
        </w:object>
      </w:r>
      <w:r>
        <w:rPr>
          <w:rFonts w:ascii="Arial" w:hAnsi="Arial" w:cs="Arial"/>
          <w:b/>
          <w:sz w:val="24"/>
          <w:szCs w:val="24"/>
        </w:rPr>
        <w:t xml:space="preserve">Диаграмма 18. Динамика изменения среднегодовой численности рабочих </w:t>
      </w:r>
    </w:p>
    <w:p w14:paraId="207C5538" w14:textId="77777777" w:rsidR="00910FEB" w:rsidRDefault="00910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333BC346">
          <v:shape id="_x0000_s1381" type="#_x0000_t75" style="position:absolute;margin-left:0;margin-top:6.95pt;width:462.75pt;height:144.4pt;z-index:9">
            <v:imagedata r:id="rId43" o:title=""/>
            <w10:wrap type="square"/>
          </v:shape>
          <o:OLEObject Type="Embed" ProgID="MSGraph.Chart.8" ShapeID="_x0000_s1381" DrawAspect="Content" ObjectID="_1672216412" r:id="rId44">
            <o:FieldCodes>\s</o:FieldCodes>
          </o:OLEObject>
        </w:object>
      </w:r>
      <w:r>
        <w:rPr>
          <w:rFonts w:ascii="Arial" w:hAnsi="Arial" w:cs="Arial"/>
          <w:b/>
          <w:sz w:val="24"/>
          <w:szCs w:val="24"/>
        </w:rPr>
        <w:t xml:space="preserve">Диаграмма 19. Динамика изменения численности рабочих, помесячно </w:t>
      </w:r>
    </w:p>
    <w:p w14:paraId="5CDE1896" w14:textId="77777777" w:rsidR="00910FEB" w:rsidRDefault="0091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704" w:dyaOrig="1644" w14:anchorId="16BF1D7D">
          <v:shape id="_x0000_s1379" type="#_x0000_t75" style="position:absolute;margin-left:-1.35pt;margin-top:.2pt;width:462.75pt;height:144.4pt;z-index:7">
            <v:imagedata r:id="rId45" o:title=""/>
            <w10:wrap type="square"/>
          </v:shape>
          <o:OLEObject Type="Embed" ProgID="MSGraph.Chart.8" ShapeID="_x0000_s1379" DrawAspect="Content" ObjectID="_1672216413" r:id="rId46">
            <o:FieldCodes>\s</o:FieldCodes>
          </o:OLEObject>
        </w:object>
      </w:r>
    </w:p>
    <w:p w14:paraId="4F622B20" w14:textId="77777777" w:rsidR="00910FEB" w:rsidRDefault="00910FEB">
      <w:pPr>
        <w:rPr>
          <w:rFonts w:ascii="Arial" w:hAnsi="Arial" w:cs="Arial"/>
          <w:sz w:val="24"/>
          <w:szCs w:val="24"/>
        </w:rPr>
      </w:pPr>
    </w:p>
    <w:p w14:paraId="041D5567" w14:textId="77777777" w:rsidR="00910FEB" w:rsidRDefault="00910FEB">
      <w:pPr>
        <w:pStyle w:val="3"/>
        <w:jc w:val="right"/>
        <w:rPr>
          <w:i/>
        </w:rPr>
      </w:pPr>
      <w:bookmarkStart w:id="36" w:name="_Toc211854777"/>
      <w:r>
        <w:rPr>
          <w:i/>
        </w:rPr>
        <w:lastRenderedPageBreak/>
        <w:t>Приложение № 3</w:t>
      </w:r>
      <w:bookmarkEnd w:id="36"/>
    </w:p>
    <w:p w14:paraId="7461FDAC" w14:textId="77777777" w:rsidR="00910FEB" w:rsidRDefault="00910FEB">
      <w:pPr>
        <w:shd w:val="clear" w:color="auto" w:fill="FFFFFF"/>
        <w:ind w:firstLine="709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Пример</w:t>
      </w:r>
    </w:p>
    <w:p w14:paraId="6E4DA498" w14:textId="77777777" w:rsidR="00910FEB" w:rsidRDefault="00910FEB">
      <w:pPr>
        <w:shd w:val="clear" w:color="auto" w:fill="FFFFFF"/>
        <w:tabs>
          <w:tab w:val="left" w:leader="underscore" w:pos="6494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основных требований работников ООО «Металлмаш»,</w:t>
      </w:r>
    </w:p>
    <w:p w14:paraId="33B057D3" w14:textId="77777777" w:rsidR="00910FEB" w:rsidRDefault="00910FEB">
      <w:pPr>
        <w:shd w:val="clear" w:color="auto" w:fill="FFFFFF"/>
        <w:tabs>
          <w:tab w:val="left" w:leader="underscore" w:pos="6494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выдвигаемых при проведении коллективных п</w:t>
      </w:r>
      <w:r>
        <w:rPr>
          <w:rFonts w:ascii="Arial" w:hAnsi="Arial" w:cs="Arial"/>
          <w:b/>
          <w:bCs/>
          <w:sz w:val="26"/>
          <w:szCs w:val="26"/>
        </w:rPr>
        <w:t>е</w:t>
      </w:r>
      <w:r>
        <w:rPr>
          <w:rFonts w:ascii="Arial" w:hAnsi="Arial" w:cs="Arial"/>
          <w:b/>
          <w:bCs/>
          <w:sz w:val="26"/>
          <w:szCs w:val="26"/>
        </w:rPr>
        <w:t>реговоров</w:t>
      </w:r>
    </w:p>
    <w:p w14:paraId="0F261631" w14:textId="77777777" w:rsidR="00910FEB" w:rsidRDefault="00910FEB">
      <w:pPr>
        <w:jc w:val="center"/>
      </w:pPr>
    </w:p>
    <w:p w14:paraId="432E15CA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Рост реальной заработной платы не ниже 20%.</w:t>
      </w:r>
    </w:p>
    <w:p w14:paraId="5A06C4DE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Установление доли заработной платы в себестоимости продукции не ниже 25%.</w:t>
      </w:r>
    </w:p>
    <w:p w14:paraId="50BB545C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Индексация заработной платы в связи с ростом цен 1 раз в полугодие на основе индекса потребительских цен, утверждаемого правительс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вом субъекта РФ;</w:t>
      </w:r>
    </w:p>
    <w:p w14:paraId="3DA033D9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Доведение минимальной заработной платы до уровня не ниже МПБ до конца 2008 года в соответствии с региональным соглашением.</w:t>
      </w:r>
    </w:p>
    <w:p w14:paraId="45F1F149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Сохранение действующих систем оплаты и стимулирования труда. </w:t>
      </w:r>
    </w:p>
    <w:p w14:paraId="6DC2551C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Увеличение базовой заработной платы (тарифной части, оклада) до уровня 70%.</w:t>
      </w:r>
    </w:p>
    <w:p w14:paraId="5347F9F9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Оформление приложением к коллективному договору Правил вну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реннего трудового распорядка, положения об оплате и стимулиров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нии труда.</w:t>
      </w:r>
    </w:p>
    <w:p w14:paraId="0B4DA764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оздание безопасных условий труда на каждом рабочем месте.</w:t>
      </w:r>
    </w:p>
    <w:p w14:paraId="3D1B6A51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охранение оздоровительных программ для работников и их детей (санаторное 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чение).</w:t>
      </w:r>
    </w:p>
    <w:p w14:paraId="5FCA67BC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Сохранение дополнительного медицинского страхования,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полнительного пенсионного страхов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ния.</w:t>
      </w:r>
    </w:p>
    <w:p w14:paraId="72FA8DFB" w14:textId="77777777" w:rsidR="00910FEB" w:rsidRDefault="00910FEB">
      <w:pPr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Уменьшение текучести кадров путем создания благоприятных условий труда, оптимальной заработной платы, создание дополн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тельных социальных программ (в перспективе), позволяющих умен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шить текучесть кадров.</w:t>
      </w:r>
    </w:p>
    <w:p w14:paraId="1125CB99" w14:textId="77777777" w:rsidR="00910FEB" w:rsidRDefault="00910FEB">
      <w:pPr>
        <w:shd w:val="clear" w:color="auto" w:fill="FFFFFF"/>
        <w:tabs>
          <w:tab w:val="left" w:leader="underscore" w:pos="6494"/>
        </w:tabs>
        <w:jc w:val="center"/>
        <w:rPr>
          <w:rFonts w:ascii="Arial" w:hAnsi="Arial" w:cs="Arial"/>
          <w:sz w:val="26"/>
          <w:szCs w:val="26"/>
        </w:rPr>
      </w:pPr>
    </w:p>
    <w:p w14:paraId="72007855" w14:textId="77777777" w:rsidR="00910FEB" w:rsidRDefault="00910FEB">
      <w:pPr>
        <w:pStyle w:val="3"/>
        <w:jc w:val="right"/>
        <w:rPr>
          <w:i/>
        </w:rPr>
      </w:pPr>
      <w:bookmarkStart w:id="37" w:name="_Toc211854778"/>
      <w:r>
        <w:rPr>
          <w:i/>
        </w:rPr>
        <w:t>Приложение № 4</w:t>
      </w:r>
      <w:bookmarkEnd w:id="37"/>
    </w:p>
    <w:p w14:paraId="17154739" w14:textId="77777777" w:rsidR="00910FEB" w:rsidRDefault="00910FEB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ПЛАН</w:t>
      </w:r>
    </w:p>
    <w:p w14:paraId="265A1061" w14:textId="77777777" w:rsidR="00910FEB" w:rsidRDefault="00910FEB">
      <w:pPr>
        <w:shd w:val="clear" w:color="auto" w:fill="FFFFFF"/>
        <w:tabs>
          <w:tab w:val="left" w:leader="underscore" w:pos="6494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профсоюзного комитета по подготовке и проведению </w:t>
      </w:r>
      <w:r>
        <w:rPr>
          <w:rFonts w:ascii="Arial" w:hAnsi="Arial" w:cs="Arial"/>
          <w:b/>
          <w:bCs/>
          <w:sz w:val="26"/>
          <w:szCs w:val="26"/>
        </w:rPr>
        <w:br/>
        <w:t>колдоговорной кампании</w:t>
      </w:r>
    </w:p>
    <w:p w14:paraId="68331554" w14:textId="77777777" w:rsidR="00910FEB" w:rsidRDefault="00910FEB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880"/>
        <w:gridCol w:w="1383"/>
      </w:tblGrid>
      <w:tr w:rsidR="00910FEB" w14:paraId="734A0C88" w14:textId="77777777">
        <w:tc>
          <w:tcPr>
            <w:tcW w:w="648" w:type="dxa"/>
          </w:tcPr>
          <w:p w14:paraId="0AC62B49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6660" w:type="dxa"/>
          </w:tcPr>
          <w:p w14:paraId="6F7734FB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</w:tcPr>
          <w:p w14:paraId="4B387A7E" w14:textId="77777777" w:rsidR="00910FEB" w:rsidRDefault="00910F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383" w:type="dxa"/>
          </w:tcPr>
          <w:p w14:paraId="50C0109C" w14:textId="77777777" w:rsidR="00910FEB" w:rsidRDefault="00910F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ные</w:t>
            </w:r>
          </w:p>
        </w:tc>
      </w:tr>
      <w:tr w:rsidR="00910FEB" w14:paraId="7505ACD9" w14:textId="77777777">
        <w:tc>
          <w:tcPr>
            <w:tcW w:w="648" w:type="dxa"/>
          </w:tcPr>
          <w:p w14:paraId="7ACFB1C4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660" w:type="dxa"/>
          </w:tcPr>
          <w:p w14:paraId="0CE3AFDB" w14:textId="77777777" w:rsidR="00910FEB" w:rsidRDefault="00910FEB">
            <w:pPr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>
              <w:rPr>
                <w:rFonts w:ascii="Arial" w:hAnsi="Arial" w:cs="Arial"/>
                <w:spacing w:val="-6"/>
                <w:sz w:val="26"/>
                <w:szCs w:val="26"/>
              </w:rPr>
              <w:t>Утвердить состав комиссии по подготовке и провед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е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нию колдоговорной камп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а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нии - переговорщиков.</w:t>
            </w:r>
          </w:p>
        </w:tc>
        <w:tc>
          <w:tcPr>
            <w:tcW w:w="880" w:type="dxa"/>
          </w:tcPr>
          <w:p w14:paraId="15DE1D95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5219960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4B79F3C0" w14:textId="77777777">
        <w:tc>
          <w:tcPr>
            <w:tcW w:w="648" w:type="dxa"/>
          </w:tcPr>
          <w:p w14:paraId="75C4EAC7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660" w:type="dxa"/>
          </w:tcPr>
          <w:p w14:paraId="1E6FCE81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Организовать обучение переговорщиков </w:t>
            </w:r>
          </w:p>
        </w:tc>
        <w:tc>
          <w:tcPr>
            <w:tcW w:w="880" w:type="dxa"/>
          </w:tcPr>
          <w:p w14:paraId="4251E83B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5B46F034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5CD96D77" w14:textId="77777777">
        <w:tc>
          <w:tcPr>
            <w:tcW w:w="648" w:type="dxa"/>
          </w:tcPr>
          <w:p w14:paraId="2088E611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660" w:type="dxa"/>
          </w:tcPr>
          <w:p w14:paraId="3EEEE16F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Провести совещание профсоюзного актива по по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>готовке и проведению колдоговорной кампании, рассмотрению ее задач</w:t>
            </w:r>
          </w:p>
        </w:tc>
        <w:tc>
          <w:tcPr>
            <w:tcW w:w="880" w:type="dxa"/>
          </w:tcPr>
          <w:p w14:paraId="6D4B2F32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785E8320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26A2175B" w14:textId="77777777">
        <w:tc>
          <w:tcPr>
            <w:tcW w:w="648" w:type="dxa"/>
          </w:tcPr>
          <w:p w14:paraId="1C495E67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660" w:type="dxa"/>
          </w:tcPr>
          <w:p w14:paraId="45B745AC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Организовать сбор предложений от работников для обобщения, анализа и включения их в проект ко</w:t>
            </w:r>
            <w:r>
              <w:rPr>
                <w:rFonts w:ascii="Arial" w:hAnsi="Arial" w:cs="Arial"/>
                <w:sz w:val="26"/>
                <w:szCs w:val="26"/>
              </w:rPr>
              <w:t>л</w:t>
            </w:r>
            <w:r>
              <w:rPr>
                <w:rFonts w:ascii="Arial" w:hAnsi="Arial" w:cs="Arial"/>
                <w:sz w:val="26"/>
                <w:szCs w:val="26"/>
              </w:rPr>
              <w:t>лективного договора.</w:t>
            </w:r>
          </w:p>
        </w:tc>
        <w:tc>
          <w:tcPr>
            <w:tcW w:w="880" w:type="dxa"/>
          </w:tcPr>
          <w:p w14:paraId="22F8B06D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39951060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66D33B23" w14:textId="77777777">
        <w:tc>
          <w:tcPr>
            <w:tcW w:w="648" w:type="dxa"/>
          </w:tcPr>
          <w:p w14:paraId="3366C7CA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660" w:type="dxa"/>
          </w:tcPr>
          <w:p w14:paraId="090B6009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Организовать сбор необходимой информации для анализа финансово-экономического положения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предприятия (организации), перспектив с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циально-экономического развития коллектива на период действия нового коллективного договора и обосн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вания положений проекта колле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>
              <w:rPr>
                <w:rFonts w:ascii="Arial" w:hAnsi="Arial" w:cs="Arial"/>
                <w:sz w:val="26"/>
                <w:szCs w:val="26"/>
              </w:rPr>
              <w:t>тивного договора.</w:t>
            </w:r>
          </w:p>
        </w:tc>
        <w:tc>
          <w:tcPr>
            <w:tcW w:w="880" w:type="dxa"/>
          </w:tcPr>
          <w:p w14:paraId="146FEFF8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2555C780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234F95C5" w14:textId="77777777">
        <w:tc>
          <w:tcPr>
            <w:tcW w:w="648" w:type="dxa"/>
          </w:tcPr>
          <w:p w14:paraId="50908C0D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660" w:type="dxa"/>
          </w:tcPr>
          <w:p w14:paraId="54599C7F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Направить запрос работодателю о необходимой информации для ведения переговоров</w:t>
            </w:r>
          </w:p>
        </w:tc>
        <w:tc>
          <w:tcPr>
            <w:tcW w:w="880" w:type="dxa"/>
          </w:tcPr>
          <w:p w14:paraId="0CD5A2CF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7AD39D89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5EEB98E7" w14:textId="77777777">
        <w:tc>
          <w:tcPr>
            <w:tcW w:w="648" w:type="dxa"/>
          </w:tcPr>
          <w:p w14:paraId="3F3169ED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660" w:type="dxa"/>
          </w:tcPr>
          <w:p w14:paraId="65B98E40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Провести анализ собранной информации, выраб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тать основные требования работников для ведения переговоров</w:t>
            </w:r>
          </w:p>
        </w:tc>
        <w:tc>
          <w:tcPr>
            <w:tcW w:w="880" w:type="dxa"/>
          </w:tcPr>
          <w:p w14:paraId="1A930F55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16C000CE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626C28D5" w14:textId="77777777">
        <w:tc>
          <w:tcPr>
            <w:tcW w:w="648" w:type="dxa"/>
          </w:tcPr>
          <w:p w14:paraId="0F55CD5B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660" w:type="dxa"/>
          </w:tcPr>
          <w:p w14:paraId="69B3E410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Принять решение о начале коллективных перегов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ров, утвердить представителей профсоюзной орг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низации в состав комиссии по заключению колле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>
              <w:rPr>
                <w:rFonts w:ascii="Arial" w:hAnsi="Arial" w:cs="Arial"/>
                <w:sz w:val="26"/>
                <w:szCs w:val="26"/>
              </w:rPr>
              <w:t>тивного договора (из числа переговорщиков).</w:t>
            </w:r>
          </w:p>
        </w:tc>
        <w:tc>
          <w:tcPr>
            <w:tcW w:w="880" w:type="dxa"/>
          </w:tcPr>
          <w:p w14:paraId="35412902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1FCEFA7C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704AD630" w14:textId="77777777">
        <w:tc>
          <w:tcPr>
            <w:tcW w:w="648" w:type="dxa"/>
          </w:tcPr>
          <w:p w14:paraId="6A675FA6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660" w:type="dxa"/>
          </w:tcPr>
          <w:p w14:paraId="1ACD4F34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Подготовить структуру и примерное содержание разделов проекта коллективного договора, ра</w:t>
            </w:r>
            <w:r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смотреть на расширенном заседании профкома </w:t>
            </w:r>
          </w:p>
        </w:tc>
        <w:tc>
          <w:tcPr>
            <w:tcW w:w="880" w:type="dxa"/>
          </w:tcPr>
          <w:p w14:paraId="516446F2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F028F94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24791043" w14:textId="77777777">
        <w:tc>
          <w:tcPr>
            <w:tcW w:w="648" w:type="dxa"/>
          </w:tcPr>
          <w:p w14:paraId="0207DCD6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660" w:type="dxa"/>
          </w:tcPr>
          <w:p w14:paraId="02AFB8B7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Обсудить проект нового коллективного договора на расширенном заседании профкома.</w:t>
            </w:r>
          </w:p>
        </w:tc>
        <w:tc>
          <w:tcPr>
            <w:tcW w:w="880" w:type="dxa"/>
          </w:tcPr>
          <w:p w14:paraId="2A4DF616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BE67DE9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3970335E" w14:textId="77777777">
        <w:tc>
          <w:tcPr>
            <w:tcW w:w="648" w:type="dxa"/>
          </w:tcPr>
          <w:p w14:paraId="5371B228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660" w:type="dxa"/>
          </w:tcPr>
          <w:p w14:paraId="4BCC7DE0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Направить работодателю письмо-уведомление с предложением начать переговоры по заключ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нию коллективного договора </w:t>
            </w:r>
          </w:p>
        </w:tc>
        <w:tc>
          <w:tcPr>
            <w:tcW w:w="880" w:type="dxa"/>
          </w:tcPr>
          <w:p w14:paraId="7F05CFF1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1D073B07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0E5610F4" w14:textId="77777777">
        <w:tc>
          <w:tcPr>
            <w:tcW w:w="648" w:type="dxa"/>
          </w:tcPr>
          <w:p w14:paraId="206F5CFD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660" w:type="dxa"/>
          </w:tcPr>
          <w:p w14:paraId="6B4F2675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Поручить членам комиссии по подготовке прое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>
              <w:rPr>
                <w:rFonts w:ascii="Arial" w:hAnsi="Arial" w:cs="Arial"/>
                <w:sz w:val="26"/>
                <w:szCs w:val="26"/>
              </w:rPr>
              <w:t>та колдоговора (председателям комиссий про</w:t>
            </w:r>
            <w:r>
              <w:rPr>
                <w:rFonts w:ascii="Arial" w:hAnsi="Arial" w:cs="Arial"/>
                <w:sz w:val="26"/>
                <w:szCs w:val="26"/>
              </w:rPr>
              <w:t>ф</w:t>
            </w:r>
            <w:r>
              <w:rPr>
                <w:rFonts w:ascii="Arial" w:hAnsi="Arial" w:cs="Arial"/>
                <w:sz w:val="26"/>
                <w:szCs w:val="26"/>
              </w:rPr>
              <w:t>союза) представить справки о выполнении разделов ко</w:t>
            </w:r>
            <w:r>
              <w:rPr>
                <w:rFonts w:ascii="Arial" w:hAnsi="Arial" w:cs="Arial"/>
                <w:sz w:val="26"/>
                <w:szCs w:val="26"/>
              </w:rPr>
              <w:t>л</w:t>
            </w:r>
            <w:r>
              <w:rPr>
                <w:rFonts w:ascii="Arial" w:hAnsi="Arial" w:cs="Arial"/>
                <w:sz w:val="26"/>
                <w:szCs w:val="26"/>
              </w:rPr>
              <w:t>лективного договора, заключенного на ____ г.</w:t>
            </w:r>
          </w:p>
        </w:tc>
        <w:tc>
          <w:tcPr>
            <w:tcW w:w="880" w:type="dxa"/>
          </w:tcPr>
          <w:p w14:paraId="56833A75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3668056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3E0BFD8E" w14:textId="77777777">
        <w:tc>
          <w:tcPr>
            <w:tcW w:w="648" w:type="dxa"/>
          </w:tcPr>
          <w:p w14:paraId="16D50C7A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660" w:type="dxa"/>
          </w:tcPr>
          <w:p w14:paraId="064C61C4" w14:textId="77777777" w:rsidR="00910FEB" w:rsidRDefault="00910FEB">
            <w:pPr>
              <w:jc w:val="both"/>
              <w:rPr>
                <w:rFonts w:ascii="Arial" w:hAnsi="Arial" w:cs="Arial"/>
                <w:spacing w:val="-8"/>
                <w:sz w:val="26"/>
                <w:szCs w:val="26"/>
              </w:rPr>
            </w:pPr>
            <w:r>
              <w:rPr>
                <w:rFonts w:ascii="Arial" w:hAnsi="Arial" w:cs="Arial"/>
                <w:spacing w:val="-8"/>
                <w:sz w:val="26"/>
                <w:szCs w:val="26"/>
              </w:rPr>
              <w:t>Подобрать и утвердить решением профкома группу экспертов, которые будут оказывать помощь чл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>е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>нам комиссии по переговорам от профкома в ходе перег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>о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>воров.</w:t>
            </w:r>
          </w:p>
        </w:tc>
        <w:tc>
          <w:tcPr>
            <w:tcW w:w="880" w:type="dxa"/>
          </w:tcPr>
          <w:p w14:paraId="3B4F4D95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6C601B80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36F25634" w14:textId="77777777">
        <w:tc>
          <w:tcPr>
            <w:tcW w:w="648" w:type="dxa"/>
          </w:tcPr>
          <w:p w14:paraId="6D0AF465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6660" w:type="dxa"/>
          </w:tcPr>
          <w:p w14:paraId="584EAF4A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Разработать график обсуждения в структурных по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>разделениях проекта коллективного договора и д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ту проведения общего собрания (конференции) рабо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ников по заключению нового коллективного догов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ра и согласовать его с работодателем. </w:t>
            </w:r>
          </w:p>
        </w:tc>
        <w:tc>
          <w:tcPr>
            <w:tcW w:w="880" w:type="dxa"/>
          </w:tcPr>
          <w:p w14:paraId="5DA79999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1BC7C1F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4A397E60" w14:textId="77777777">
        <w:tc>
          <w:tcPr>
            <w:tcW w:w="648" w:type="dxa"/>
          </w:tcPr>
          <w:p w14:paraId="09E1D16D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0" w:type="dxa"/>
          </w:tcPr>
          <w:p w14:paraId="372C067C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Обобщить пре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>ложения и замечания, высказанные в процессе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>суждения проекта в подразделениях и внести их на обсуждение совместной комиссии по ведению пер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говоров.</w:t>
            </w:r>
          </w:p>
        </w:tc>
        <w:tc>
          <w:tcPr>
            <w:tcW w:w="880" w:type="dxa"/>
          </w:tcPr>
          <w:p w14:paraId="2F018C41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14:paraId="696E5ED8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AB21706" w14:textId="77777777" w:rsidR="00910FEB" w:rsidRDefault="00910FE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14:paraId="3D29F51B" w14:textId="77777777" w:rsidR="00910FEB" w:rsidRDefault="00910FE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14:paraId="0DACE1EE" w14:textId="77777777" w:rsidR="00910FEB" w:rsidRDefault="00910FEB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профкома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/подпись/</w:t>
      </w:r>
    </w:p>
    <w:p w14:paraId="3C642820" w14:textId="77777777" w:rsidR="00910FEB" w:rsidRDefault="00910FEB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69642419" w14:textId="77777777" w:rsidR="00910FEB" w:rsidRDefault="00910FEB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1C9B011" w14:textId="77777777" w:rsidR="00910FEB" w:rsidRDefault="00910FEB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17465F9" w14:textId="77777777" w:rsidR="00910FEB" w:rsidRDefault="00910FEB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1978ED95" w14:textId="77777777" w:rsidR="00910FEB" w:rsidRDefault="00910FEB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F3F24CD" w14:textId="77777777" w:rsidR="00910FEB" w:rsidRDefault="00910FEB">
      <w:pPr>
        <w:pStyle w:val="3"/>
        <w:jc w:val="right"/>
        <w:rPr>
          <w:i/>
        </w:rPr>
      </w:pPr>
      <w:bookmarkStart w:id="38" w:name="_Toc211854779"/>
      <w:r>
        <w:rPr>
          <w:i/>
        </w:rPr>
        <w:lastRenderedPageBreak/>
        <w:t>Приложение № 5</w:t>
      </w:r>
      <w:bookmarkEnd w:id="38"/>
      <w:r>
        <w:rPr>
          <w:i/>
        </w:rPr>
        <w:t xml:space="preserve"> </w:t>
      </w:r>
    </w:p>
    <w:p w14:paraId="4473A4BD" w14:textId="77777777" w:rsidR="00910FEB" w:rsidRDefault="00910FEB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Выписка из прокола заседания профкома</w:t>
      </w:r>
    </w:p>
    <w:p w14:paraId="2383BF74" w14:textId="77777777" w:rsidR="00910FEB" w:rsidRDefault="00910FEB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 ____ _______ 200___ г. № _____</w:t>
      </w:r>
    </w:p>
    <w:p w14:paraId="105481FC" w14:textId="77777777" w:rsidR="00910FEB" w:rsidRDefault="00910FEB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</w:p>
    <w:p w14:paraId="150B66E8" w14:textId="77777777" w:rsidR="00910FEB" w:rsidRDefault="00910FEB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Избрано членов профкома:___</w:t>
      </w:r>
    </w:p>
    <w:p w14:paraId="71779B42" w14:textId="77777777" w:rsidR="00910FEB" w:rsidRDefault="00910FEB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Присутствовало : ____</w:t>
      </w:r>
    </w:p>
    <w:p w14:paraId="148C3009" w14:textId="77777777" w:rsidR="00910FEB" w:rsidRDefault="00910FEB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14:paraId="611B82E3" w14:textId="77777777" w:rsidR="00910FEB" w:rsidRDefault="00910FE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Слушали:</w:t>
      </w:r>
      <w:r>
        <w:rPr>
          <w:rFonts w:ascii="Arial" w:hAnsi="Arial" w:cs="Arial"/>
          <w:sz w:val="26"/>
          <w:szCs w:val="26"/>
        </w:rPr>
        <w:t xml:space="preserve"> председателя профсоюзного комитета _______ о начале коллективных переговоров и избрании представителей в состав комиссии по подготовке проекта коллективного договора.</w:t>
      </w:r>
    </w:p>
    <w:p w14:paraId="77793273" w14:textId="77777777" w:rsidR="00910FEB" w:rsidRDefault="00910FE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Решили</w:t>
      </w:r>
      <w:r>
        <w:rPr>
          <w:rFonts w:ascii="Arial" w:hAnsi="Arial" w:cs="Arial"/>
          <w:sz w:val="26"/>
          <w:szCs w:val="26"/>
        </w:rPr>
        <w:t>: 1. Направить обращение к руководству _______ с инициат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вой о начале коллективных переговоров по заключению коллективного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говора на _____ годы.</w:t>
      </w:r>
    </w:p>
    <w:p w14:paraId="7F916CDF" w14:textId="77777777" w:rsidR="00910FEB" w:rsidRDefault="00910FEB">
      <w:pPr>
        <w:numPr>
          <w:ilvl w:val="0"/>
          <w:numId w:val="29"/>
        </w:numPr>
        <w:shd w:val="clear" w:color="auto" w:fill="FFFFFF"/>
        <w:tabs>
          <w:tab w:val="clear" w:pos="540"/>
          <w:tab w:val="num" w:pos="0"/>
        </w:tabs>
        <w:ind w:left="0" w:firstLine="184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представителей работников в состав комиссии по ведению коллективных переговоров:</w:t>
      </w:r>
    </w:p>
    <w:p w14:paraId="090A9409" w14:textId="77777777" w:rsidR="00910FEB" w:rsidRDefault="00910FEB">
      <w:pPr>
        <w:shd w:val="clear" w:color="auto" w:fill="FFFFFF"/>
        <w:ind w:left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__________________________________________;</w:t>
      </w:r>
    </w:p>
    <w:p w14:paraId="75DDDBD5" w14:textId="77777777" w:rsidR="00910FEB" w:rsidRDefault="00910FEB">
      <w:pPr>
        <w:shd w:val="clear" w:color="auto" w:fill="FFFFFF"/>
        <w:ind w:left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__________________________________________;</w:t>
      </w:r>
    </w:p>
    <w:p w14:paraId="5B476DEB" w14:textId="77777777" w:rsidR="00910FEB" w:rsidRDefault="00910FEB">
      <w:pPr>
        <w:shd w:val="clear" w:color="auto" w:fill="FFFFFF"/>
        <w:ind w:left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__________________________________________;</w:t>
      </w:r>
    </w:p>
    <w:p w14:paraId="5E50ADCE" w14:textId="77777777" w:rsidR="00910FEB" w:rsidRDefault="00910FEB">
      <w:pPr>
        <w:shd w:val="clear" w:color="auto" w:fill="FFFFFF"/>
        <w:ind w:left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__________________________________________;</w:t>
      </w:r>
    </w:p>
    <w:p w14:paraId="5828A515" w14:textId="77777777" w:rsidR="00910FEB" w:rsidRDefault="00910FEB">
      <w:pPr>
        <w:shd w:val="clear" w:color="auto" w:fill="FFFFFF"/>
        <w:ind w:left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__________________________________________;</w:t>
      </w:r>
    </w:p>
    <w:p w14:paraId="2A51EA07" w14:textId="77777777" w:rsidR="00910FEB" w:rsidRDefault="00910FEB">
      <w:pPr>
        <w:numPr>
          <w:ilvl w:val="0"/>
          <w:numId w:val="29"/>
        </w:numPr>
        <w:shd w:val="clear" w:color="auto" w:fill="FFFFFF"/>
        <w:tabs>
          <w:tab w:val="clear" w:pos="540"/>
          <w:tab w:val="num" w:pos="0"/>
        </w:tabs>
        <w:ind w:left="0" w:firstLine="184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Одобрить подготовленные комиссией профкома варианты проекта коллективного договора, регламента работы комиссии, предлож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ний в приказ работод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теля о начале переговоров (прилагаются).</w:t>
      </w:r>
    </w:p>
    <w:p w14:paraId="238BC864" w14:textId="77777777" w:rsidR="00910FEB" w:rsidRDefault="00910FEB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14:paraId="4493607F" w14:textId="77777777" w:rsidR="00910FEB" w:rsidRDefault="00910FEB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профкома ______________________</w:t>
      </w:r>
    </w:p>
    <w:p w14:paraId="64E9BC81" w14:textId="77777777" w:rsidR="00910FEB" w:rsidRDefault="00910FEB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14:paraId="75F18EEE" w14:textId="77777777" w:rsidR="00910FEB" w:rsidRDefault="00910FEB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14:paraId="4F053A25" w14:textId="77777777" w:rsidR="00910FEB" w:rsidRDefault="00910FEB">
      <w:pPr>
        <w:pStyle w:val="3"/>
        <w:jc w:val="right"/>
        <w:rPr>
          <w:i/>
        </w:rPr>
      </w:pPr>
      <w:bookmarkStart w:id="39" w:name="_Toc211854780"/>
      <w:r>
        <w:rPr>
          <w:i/>
        </w:rPr>
        <w:t>Приложение № 6</w:t>
      </w:r>
      <w:bookmarkEnd w:id="39"/>
    </w:p>
    <w:p w14:paraId="169476AF" w14:textId="77777777" w:rsidR="00910FEB" w:rsidRDefault="00910FEB">
      <w:pPr>
        <w:shd w:val="clear" w:color="auto" w:fill="FFFFFF"/>
        <w:ind w:left="411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Руководителю _______________________</w:t>
      </w:r>
    </w:p>
    <w:p w14:paraId="5899D7DD" w14:textId="77777777" w:rsidR="00910FEB" w:rsidRDefault="00910FEB">
      <w:pPr>
        <w:shd w:val="clear" w:color="auto" w:fill="FFFFFF"/>
        <w:ind w:left="411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(наименование предприятия, о</w:t>
      </w:r>
      <w:r>
        <w:rPr>
          <w:rFonts w:ascii="Arial" w:hAnsi="Arial" w:cs="Arial"/>
          <w:i/>
          <w:sz w:val="24"/>
          <w:szCs w:val="24"/>
        </w:rPr>
        <w:t>р</w:t>
      </w:r>
      <w:r>
        <w:rPr>
          <w:rFonts w:ascii="Arial" w:hAnsi="Arial" w:cs="Arial"/>
          <w:i/>
          <w:sz w:val="24"/>
          <w:szCs w:val="24"/>
        </w:rPr>
        <w:t>ганизации)</w:t>
      </w:r>
    </w:p>
    <w:p w14:paraId="20FB0D48" w14:textId="77777777" w:rsidR="00910FEB" w:rsidRDefault="00910FEB">
      <w:pPr>
        <w:shd w:val="clear" w:color="auto" w:fill="FFFFFF"/>
        <w:tabs>
          <w:tab w:val="left" w:leader="underscore" w:pos="4325"/>
        </w:tabs>
        <w:ind w:firstLine="709"/>
        <w:rPr>
          <w:rFonts w:ascii="Arial" w:hAnsi="Arial" w:cs="Arial"/>
          <w:sz w:val="26"/>
          <w:szCs w:val="26"/>
        </w:rPr>
      </w:pPr>
    </w:p>
    <w:p w14:paraId="5A394E62" w14:textId="77777777" w:rsidR="00910FEB" w:rsidRDefault="00910FEB">
      <w:pPr>
        <w:shd w:val="clear" w:color="auto" w:fill="FFFFFF"/>
        <w:tabs>
          <w:tab w:val="left" w:leader="underscore" w:pos="432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Уважаемый ___________________________ !</w:t>
      </w:r>
    </w:p>
    <w:p w14:paraId="6380ED86" w14:textId="77777777" w:rsidR="00910FEB" w:rsidRDefault="00910FEB">
      <w:pPr>
        <w:shd w:val="clear" w:color="auto" w:fill="FFFFFF"/>
        <w:tabs>
          <w:tab w:val="left" w:leader="underscore" w:pos="6278"/>
        </w:tabs>
        <w:ind w:firstLine="709"/>
        <w:rPr>
          <w:rFonts w:ascii="Arial" w:hAnsi="Arial" w:cs="Arial"/>
          <w:sz w:val="26"/>
          <w:szCs w:val="26"/>
        </w:rPr>
      </w:pPr>
    </w:p>
    <w:p w14:paraId="64252B68" w14:textId="77777777" w:rsidR="00910FEB" w:rsidRDefault="00910FE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решением профсоюзного комитета и на основании ст. 36 Трудового кодекса Российской Федерации предлагаем начать пер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говоры по заключению нового колле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тивного договора на _______ г.</w:t>
      </w:r>
    </w:p>
    <w:p w14:paraId="00FF2D0C" w14:textId="77777777" w:rsidR="00910FEB" w:rsidRDefault="00910FE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ведения коллективных переговоров предлагаем создать парите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ную комиссию по ___ представителей от каждой стороны. Коллективные переговоры от имени работников профком уполномочил вести своим пре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ставителям (прот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кол № заседания профкома от _ _____ 200___) в составе:</w:t>
      </w:r>
    </w:p>
    <w:p w14:paraId="586FC6ED" w14:textId="77777777" w:rsidR="00910FEB" w:rsidRDefault="00910FE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997"/>
        <w:gridCol w:w="3190"/>
      </w:tblGrid>
      <w:tr w:rsidR="00910FEB" w14:paraId="218EA77E" w14:textId="77777777">
        <w:tc>
          <w:tcPr>
            <w:tcW w:w="1384" w:type="dxa"/>
          </w:tcPr>
          <w:p w14:paraId="532F5A53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№№ п/п</w:t>
            </w:r>
          </w:p>
        </w:tc>
        <w:tc>
          <w:tcPr>
            <w:tcW w:w="4997" w:type="dxa"/>
          </w:tcPr>
          <w:p w14:paraId="5AA8FA7E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3190" w:type="dxa"/>
          </w:tcPr>
          <w:p w14:paraId="1F9E9389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910FEB" w14:paraId="086BE0E9" w14:textId="77777777">
        <w:tc>
          <w:tcPr>
            <w:tcW w:w="1384" w:type="dxa"/>
          </w:tcPr>
          <w:p w14:paraId="78BC5381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7" w:type="dxa"/>
          </w:tcPr>
          <w:p w14:paraId="6BDC67AF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14:paraId="01828D1A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0231646D" w14:textId="77777777">
        <w:tc>
          <w:tcPr>
            <w:tcW w:w="1384" w:type="dxa"/>
          </w:tcPr>
          <w:p w14:paraId="2DA0028B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7" w:type="dxa"/>
          </w:tcPr>
          <w:p w14:paraId="6E8E60CD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14:paraId="672499E9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0FEB" w14:paraId="1E4C8D1B" w14:textId="77777777">
        <w:tc>
          <w:tcPr>
            <w:tcW w:w="1384" w:type="dxa"/>
          </w:tcPr>
          <w:p w14:paraId="3BE668D6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7" w:type="dxa"/>
          </w:tcPr>
          <w:p w14:paraId="1150BF47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14:paraId="61C6AFA1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9CE0192" w14:textId="77777777" w:rsidR="00910FEB" w:rsidRDefault="00910FEB">
      <w:pPr>
        <w:shd w:val="clear" w:color="auto" w:fill="FFFFFF"/>
        <w:tabs>
          <w:tab w:val="left" w:pos="4320"/>
        </w:tabs>
        <w:ind w:firstLine="709"/>
        <w:rPr>
          <w:rFonts w:ascii="Arial" w:hAnsi="Arial" w:cs="Arial"/>
          <w:sz w:val="26"/>
          <w:szCs w:val="26"/>
        </w:rPr>
      </w:pPr>
    </w:p>
    <w:p w14:paraId="6F1F4A27" w14:textId="77777777" w:rsidR="00910FEB" w:rsidRDefault="00910FEB">
      <w:pPr>
        <w:shd w:val="clear" w:color="auto" w:fill="FFFFFF"/>
        <w:tabs>
          <w:tab w:val="left" w:pos="432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Предлагаем в семидневный срок издать приказ о сроках разработки </w:t>
      </w:r>
      <w:r>
        <w:rPr>
          <w:rFonts w:ascii="Arial" w:hAnsi="Arial" w:cs="Arial"/>
          <w:sz w:val="26"/>
          <w:szCs w:val="26"/>
        </w:rPr>
        <w:lastRenderedPageBreak/>
        <w:t>проекта и заключения коллективного договора, составе комиссии для вед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переговоров, порядке и месте ее работы, порядке освобождения рабо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ников предприятия, участвующих в переговорах, от основной работы с с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хранением средней заработной платы.</w:t>
      </w:r>
    </w:p>
    <w:p w14:paraId="1E6CADC9" w14:textId="77777777" w:rsidR="00910FEB" w:rsidRDefault="00910FEB">
      <w:pPr>
        <w:shd w:val="clear" w:color="auto" w:fill="FFFFFF"/>
        <w:tabs>
          <w:tab w:val="left" w:pos="432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 своей стороны предлагаем провести переговоры и заключить ко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лективный договор до ___________</w:t>
      </w:r>
    </w:p>
    <w:p w14:paraId="4A53B5FC" w14:textId="77777777" w:rsidR="00910FEB" w:rsidRDefault="00910FEB">
      <w:pPr>
        <w:shd w:val="clear" w:color="auto" w:fill="FFFFFF"/>
        <w:tabs>
          <w:tab w:val="left" w:pos="4320"/>
        </w:tabs>
        <w:ind w:firstLine="2835"/>
        <w:rPr>
          <w:rFonts w:ascii="Arial" w:hAnsi="Arial" w:cs="Arial"/>
          <w:i/>
        </w:rPr>
      </w:pPr>
      <w:r>
        <w:rPr>
          <w:rFonts w:ascii="Arial" w:hAnsi="Arial" w:cs="Arial"/>
          <w:i/>
        </w:rPr>
        <w:t>число, месяц</w:t>
      </w:r>
    </w:p>
    <w:p w14:paraId="087966B5" w14:textId="77777777" w:rsidR="00910FEB" w:rsidRDefault="00910FEB">
      <w:pPr>
        <w:shd w:val="clear" w:color="auto" w:fill="FFFFFF"/>
        <w:tabs>
          <w:tab w:val="left" w:pos="432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Заседания комиссии предлагаем проводить еженедельно по средам в любое удобное стороне Работодателя время, местом переговоров опред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лить _______________________.</w:t>
      </w:r>
    </w:p>
    <w:p w14:paraId="3465DF48" w14:textId="77777777" w:rsidR="00910FEB" w:rsidRDefault="00910FEB">
      <w:pPr>
        <w:shd w:val="clear" w:color="auto" w:fill="FFFFFF"/>
        <w:tabs>
          <w:tab w:val="left" w:pos="4320"/>
        </w:tabs>
        <w:ind w:firstLine="709"/>
        <w:rPr>
          <w:rFonts w:ascii="Arial" w:hAnsi="Arial" w:cs="Arial"/>
          <w:sz w:val="26"/>
          <w:szCs w:val="26"/>
        </w:rPr>
      </w:pPr>
    </w:p>
    <w:p w14:paraId="4333A978" w14:textId="77777777" w:rsidR="00910FEB" w:rsidRDefault="00910FEB">
      <w:pPr>
        <w:shd w:val="clear" w:color="auto" w:fill="FFFFFF"/>
        <w:tabs>
          <w:tab w:val="left" w:pos="432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2FF9320B" w14:textId="77777777" w:rsidR="00910FEB" w:rsidRDefault="00910FEB">
      <w:pPr>
        <w:shd w:val="clear" w:color="auto" w:fill="FFFFFF"/>
        <w:tabs>
          <w:tab w:val="left" w:pos="432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профкома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(подпись)</w:t>
      </w:r>
    </w:p>
    <w:p w14:paraId="0601947C" w14:textId="77777777" w:rsidR="00910FEB" w:rsidRDefault="00910FEB">
      <w:pPr>
        <w:pStyle w:val="3"/>
        <w:jc w:val="right"/>
        <w:rPr>
          <w:i/>
        </w:rPr>
      </w:pPr>
      <w:bookmarkStart w:id="40" w:name="_Toc211854781"/>
    </w:p>
    <w:p w14:paraId="05AA0D47" w14:textId="77777777" w:rsidR="00910FEB" w:rsidRDefault="00910FEB">
      <w:pPr>
        <w:pStyle w:val="3"/>
        <w:jc w:val="right"/>
        <w:rPr>
          <w:i/>
        </w:rPr>
      </w:pPr>
      <w:r>
        <w:rPr>
          <w:i/>
        </w:rPr>
        <w:t>Приложение № 7</w:t>
      </w:r>
      <w:bookmarkEnd w:id="40"/>
    </w:p>
    <w:p w14:paraId="67CC010E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</w:p>
    <w:p w14:paraId="185172FF" w14:textId="77777777" w:rsidR="00910FEB" w:rsidRDefault="00910FEB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Приказ №</w:t>
      </w:r>
    </w:p>
    <w:p w14:paraId="07B54C40" w14:textId="77777777" w:rsidR="00910FEB" w:rsidRDefault="00910FEB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t>О начале переговоров по заключению коллективного договора</w:t>
      </w:r>
    </w:p>
    <w:p w14:paraId="513ADBC9" w14:textId="77777777" w:rsidR="00910FEB" w:rsidRDefault="00910FEB">
      <w:pPr>
        <w:shd w:val="clear" w:color="auto" w:fill="FFFFFF"/>
        <w:tabs>
          <w:tab w:val="left" w:leader="underscore" w:pos="1800"/>
        </w:tabs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«_____» __________ 200_ г.</w:t>
      </w:r>
    </w:p>
    <w:p w14:paraId="5A0E921F" w14:textId="77777777" w:rsidR="00910FEB" w:rsidRDefault="00910FEB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истечением срока действия коллективного договора, закл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ченного</w:t>
      </w:r>
      <w:r>
        <w:rPr>
          <w:rFonts w:ascii="Arial" w:hAnsi="Arial" w:cs="Arial"/>
          <w:sz w:val="26"/>
          <w:szCs w:val="26"/>
        </w:rPr>
        <w:tab/>
        <w:t>(дата)  на</w:t>
      </w:r>
      <w:r>
        <w:rPr>
          <w:rFonts w:ascii="Arial" w:hAnsi="Arial" w:cs="Arial"/>
          <w:sz w:val="26"/>
          <w:szCs w:val="26"/>
        </w:rPr>
        <w:tab/>
        <w:t>(срок действия год, два, три), в целях проверки ит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гов его выполнения и подготовки проекта нового коллективного договора ПРИКАЗЫВАЮ:</w:t>
      </w:r>
    </w:p>
    <w:p w14:paraId="7C08A2DF" w14:textId="77777777" w:rsidR="00910FEB" w:rsidRDefault="00910FEB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Утвердить комиссию по ведению коллективных переговоров в сл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дующем составе: </w:t>
      </w:r>
    </w:p>
    <w:p w14:paraId="725D4FA0" w14:textId="77777777" w:rsidR="00910FEB" w:rsidRDefault="00910FEB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имени работодателя: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4997"/>
        <w:gridCol w:w="3191"/>
      </w:tblGrid>
      <w:tr w:rsidR="00910FEB" w14:paraId="7DE6F7AF" w14:textId="77777777">
        <w:tc>
          <w:tcPr>
            <w:tcW w:w="1383" w:type="dxa"/>
          </w:tcPr>
          <w:p w14:paraId="00C4AED4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№№ п/п</w:t>
            </w:r>
          </w:p>
        </w:tc>
        <w:tc>
          <w:tcPr>
            <w:tcW w:w="4997" w:type="dxa"/>
          </w:tcPr>
          <w:p w14:paraId="1473BEAE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ФИО, должность</w:t>
            </w:r>
          </w:p>
        </w:tc>
        <w:tc>
          <w:tcPr>
            <w:tcW w:w="3191" w:type="dxa"/>
          </w:tcPr>
          <w:p w14:paraId="3766CD83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Статус в комиссии</w:t>
            </w:r>
          </w:p>
        </w:tc>
      </w:tr>
      <w:tr w:rsidR="00910FEB" w14:paraId="4CF4DF4E" w14:textId="77777777">
        <w:tc>
          <w:tcPr>
            <w:tcW w:w="1383" w:type="dxa"/>
          </w:tcPr>
          <w:p w14:paraId="20B8FC0C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</w:tcPr>
          <w:p w14:paraId="73AA1B6B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14:paraId="5FEAC783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Сопредседатель</w:t>
            </w:r>
          </w:p>
        </w:tc>
      </w:tr>
      <w:tr w:rsidR="00910FEB" w14:paraId="5D57DF02" w14:textId="77777777">
        <w:tc>
          <w:tcPr>
            <w:tcW w:w="1383" w:type="dxa"/>
          </w:tcPr>
          <w:p w14:paraId="692790B2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</w:tcPr>
          <w:p w14:paraId="2DE6E2F1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14:paraId="0D9D0F12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 комиссии</w:t>
            </w:r>
          </w:p>
        </w:tc>
      </w:tr>
      <w:tr w:rsidR="00910FEB" w14:paraId="4220647C" w14:textId="77777777">
        <w:tc>
          <w:tcPr>
            <w:tcW w:w="1383" w:type="dxa"/>
          </w:tcPr>
          <w:p w14:paraId="0F1335C8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997" w:type="dxa"/>
          </w:tcPr>
          <w:p w14:paraId="6F02FC44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14:paraId="6094A8E6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 комиссии</w:t>
            </w:r>
          </w:p>
        </w:tc>
      </w:tr>
    </w:tbl>
    <w:p w14:paraId="6FBBB638" w14:textId="77777777" w:rsidR="00910FEB" w:rsidRDefault="00910FEB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имени работников (Протокол № __ заседания профкома от _____):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4997"/>
        <w:gridCol w:w="3191"/>
      </w:tblGrid>
      <w:tr w:rsidR="00910FEB" w14:paraId="07FFFB8E" w14:textId="77777777">
        <w:tc>
          <w:tcPr>
            <w:tcW w:w="1383" w:type="dxa"/>
          </w:tcPr>
          <w:p w14:paraId="0F4A85FF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№№ п/п</w:t>
            </w:r>
          </w:p>
        </w:tc>
        <w:tc>
          <w:tcPr>
            <w:tcW w:w="4997" w:type="dxa"/>
          </w:tcPr>
          <w:p w14:paraId="390340A8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ФИО, должность</w:t>
            </w:r>
          </w:p>
        </w:tc>
        <w:tc>
          <w:tcPr>
            <w:tcW w:w="3191" w:type="dxa"/>
          </w:tcPr>
          <w:p w14:paraId="4CD44FA3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Статус в комиссии</w:t>
            </w:r>
          </w:p>
        </w:tc>
      </w:tr>
      <w:tr w:rsidR="00910FEB" w14:paraId="433C0083" w14:textId="77777777">
        <w:tc>
          <w:tcPr>
            <w:tcW w:w="1383" w:type="dxa"/>
          </w:tcPr>
          <w:p w14:paraId="02623A2D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7" w:type="dxa"/>
          </w:tcPr>
          <w:p w14:paraId="0D5E7DAF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14:paraId="7D0851EE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Сопредседатель</w:t>
            </w:r>
          </w:p>
        </w:tc>
      </w:tr>
      <w:tr w:rsidR="00910FEB" w14:paraId="72A3719D" w14:textId="77777777">
        <w:tc>
          <w:tcPr>
            <w:tcW w:w="1383" w:type="dxa"/>
          </w:tcPr>
          <w:p w14:paraId="6FEC6E8A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97" w:type="dxa"/>
          </w:tcPr>
          <w:p w14:paraId="5C5992E0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14:paraId="73648732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 комиссии</w:t>
            </w:r>
          </w:p>
        </w:tc>
      </w:tr>
      <w:tr w:rsidR="00910FEB" w14:paraId="6E90B7C4" w14:textId="77777777">
        <w:tc>
          <w:tcPr>
            <w:tcW w:w="1383" w:type="dxa"/>
          </w:tcPr>
          <w:p w14:paraId="034A75F8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997" w:type="dxa"/>
          </w:tcPr>
          <w:p w14:paraId="5A9C6E27" w14:textId="77777777" w:rsidR="00910FEB" w:rsidRDefault="00910F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E3ABDD0" w14:textId="77777777" w:rsidR="00910FEB" w:rsidRDefault="00910F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 комиссии</w:t>
            </w:r>
          </w:p>
        </w:tc>
      </w:tr>
    </w:tbl>
    <w:p w14:paraId="40E6C6ED" w14:textId="77777777" w:rsidR="00910FEB" w:rsidRDefault="00910FEB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14:paraId="706A3B26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Заседания комиссии по ведению коллективных переговоров пров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дить </w:t>
      </w:r>
      <w:r>
        <w:rPr>
          <w:rFonts w:ascii="Arial" w:hAnsi="Arial" w:cs="Arial"/>
          <w:i/>
          <w:spacing w:val="-4"/>
          <w:sz w:val="26"/>
          <w:szCs w:val="26"/>
        </w:rPr>
        <w:t>еженедельно по средам с 15.00</w:t>
      </w:r>
      <w:r>
        <w:rPr>
          <w:rFonts w:ascii="Arial" w:hAnsi="Arial" w:cs="Arial"/>
          <w:sz w:val="26"/>
          <w:szCs w:val="26"/>
        </w:rPr>
        <w:t xml:space="preserve"> в помещении _______________.</w:t>
      </w:r>
    </w:p>
    <w:p w14:paraId="366C24D4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Работники предприятия, участвующие в переговорах, освобожд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ются от основной работы в дни заседаний (на время заседаний), а также при необходимости или по ход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тайству профкома и в другие дни и часы для подготовки к заседаниям и работы с докуме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тами.</w:t>
      </w:r>
    </w:p>
    <w:p w14:paraId="6DCDB4F3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4. Работникам предприятия, участвующим в коллективных перегов</w:t>
      </w:r>
      <w:r>
        <w:rPr>
          <w:rFonts w:ascii="Arial" w:hAnsi="Arial" w:cs="Arial"/>
          <w:spacing w:val="-4"/>
          <w:sz w:val="26"/>
          <w:szCs w:val="26"/>
        </w:rPr>
        <w:t>о</w:t>
      </w:r>
      <w:r>
        <w:rPr>
          <w:rFonts w:ascii="Arial" w:hAnsi="Arial" w:cs="Arial"/>
          <w:spacing w:val="-4"/>
          <w:sz w:val="26"/>
          <w:szCs w:val="26"/>
        </w:rPr>
        <w:t>рах, за время освобождения от основной работы сохраняется средняя з</w:t>
      </w:r>
      <w:r>
        <w:rPr>
          <w:rFonts w:ascii="Arial" w:hAnsi="Arial" w:cs="Arial"/>
          <w:spacing w:val="-4"/>
          <w:sz w:val="26"/>
          <w:szCs w:val="26"/>
        </w:rPr>
        <w:t>а</w:t>
      </w:r>
      <w:r>
        <w:rPr>
          <w:rFonts w:ascii="Arial" w:hAnsi="Arial" w:cs="Arial"/>
          <w:spacing w:val="-4"/>
          <w:sz w:val="26"/>
          <w:szCs w:val="26"/>
        </w:rPr>
        <w:t>работная плата на срок проведения переговоров, но не более трех мес</w:t>
      </w:r>
      <w:r>
        <w:rPr>
          <w:rFonts w:ascii="Arial" w:hAnsi="Arial" w:cs="Arial"/>
          <w:spacing w:val="-4"/>
          <w:sz w:val="26"/>
          <w:szCs w:val="26"/>
        </w:rPr>
        <w:t>я</w:t>
      </w:r>
      <w:r>
        <w:rPr>
          <w:rFonts w:ascii="Arial" w:hAnsi="Arial" w:cs="Arial"/>
          <w:spacing w:val="-4"/>
          <w:sz w:val="26"/>
          <w:szCs w:val="26"/>
        </w:rPr>
        <w:t xml:space="preserve">цев. </w:t>
      </w:r>
    </w:p>
    <w:p w14:paraId="07A3C99D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 xml:space="preserve">5. Руководителям подразделений на основании письменного запроса </w:t>
      </w:r>
      <w:r>
        <w:rPr>
          <w:rFonts w:ascii="Arial" w:hAnsi="Arial" w:cs="Arial"/>
          <w:spacing w:val="-4"/>
          <w:sz w:val="26"/>
          <w:szCs w:val="26"/>
        </w:rPr>
        <w:lastRenderedPageBreak/>
        <w:t>представлять в комиссию необходимую для коллективных переговоров и</w:t>
      </w:r>
      <w:r>
        <w:rPr>
          <w:rFonts w:ascii="Arial" w:hAnsi="Arial" w:cs="Arial"/>
          <w:spacing w:val="-4"/>
          <w:sz w:val="26"/>
          <w:szCs w:val="26"/>
        </w:rPr>
        <w:t>н</w:t>
      </w:r>
      <w:r>
        <w:rPr>
          <w:rFonts w:ascii="Arial" w:hAnsi="Arial" w:cs="Arial"/>
          <w:spacing w:val="-4"/>
          <w:sz w:val="26"/>
          <w:szCs w:val="26"/>
        </w:rPr>
        <w:t>формацию.</w:t>
      </w:r>
    </w:p>
    <w:p w14:paraId="317A3EEA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6. Начальнику АХО __________________ подготовить помещение __________________ для ведения в нем переговоров, обеспечить членов к</w:t>
      </w:r>
      <w:r>
        <w:rPr>
          <w:rFonts w:ascii="Arial" w:hAnsi="Arial" w:cs="Arial"/>
          <w:spacing w:val="-4"/>
          <w:sz w:val="26"/>
          <w:szCs w:val="26"/>
        </w:rPr>
        <w:t>о</w:t>
      </w:r>
      <w:r>
        <w:rPr>
          <w:rFonts w:ascii="Arial" w:hAnsi="Arial" w:cs="Arial"/>
          <w:spacing w:val="-4"/>
          <w:sz w:val="26"/>
          <w:szCs w:val="26"/>
        </w:rPr>
        <w:t>миссии всем необходимым для работы по подготовке проекта коллективного договора.</w:t>
      </w:r>
    </w:p>
    <w:p w14:paraId="39CC574C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Поручить комиссии в срок до ______________ осуществить прове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ку выполнения действующего коллективного договора, по ее итогам сост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вить акт и дать предложения (можно назначить ответственных за проверку по разделам).</w:t>
      </w:r>
    </w:p>
    <w:p w14:paraId="6F3DD29A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Комиссии в срок до _________ разработать проект коллективного договора на ______ годы на согласованных условиях.</w:t>
      </w:r>
    </w:p>
    <w:p w14:paraId="31C54F8A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Руководителям подразделений провести обсуждение проекта ко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договора в подразделениях и в срок до ______ дать свои предложения и замечания, высказанные на собраниях, в комиссию не позднее _________.</w:t>
      </w:r>
    </w:p>
    <w:p w14:paraId="798922B1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Комиссии по коллективным переговорам рассмотреть получе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ные предложения и внести необходимые изменения и дополнения в срок до ___.</w:t>
      </w:r>
    </w:p>
    <w:p w14:paraId="1D04DE08" w14:textId="77777777" w:rsidR="00910FEB" w:rsidRDefault="00910FEB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Общее собрание (конференцию) по заключению коллективного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говора на ______ годы провести «____» ________ 2000___ года.</w:t>
      </w:r>
    </w:p>
    <w:p w14:paraId="5EC6AAF4" w14:textId="77777777" w:rsidR="00910FEB" w:rsidRDefault="00910FEB">
      <w:pPr>
        <w:shd w:val="clear" w:color="auto" w:fill="FFFFFF"/>
        <w:tabs>
          <w:tab w:val="right" w:pos="6446"/>
        </w:tabs>
        <w:ind w:firstLine="709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10FEB" w14:paraId="6F429CD5" w14:textId="77777777">
        <w:tc>
          <w:tcPr>
            <w:tcW w:w="4785" w:type="dxa"/>
          </w:tcPr>
          <w:p w14:paraId="06992883" w14:textId="77777777" w:rsidR="00910FEB" w:rsidRDefault="00910FEB">
            <w:pPr>
              <w:tabs>
                <w:tab w:val="right" w:pos="644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 предприятия</w:t>
            </w:r>
          </w:p>
          <w:p w14:paraId="3CB3E336" w14:textId="77777777" w:rsidR="00910FEB" w:rsidRDefault="00910FEB">
            <w:pPr>
              <w:tabs>
                <w:tab w:val="right" w:pos="644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 (подпись)</w:t>
            </w:r>
          </w:p>
        </w:tc>
        <w:tc>
          <w:tcPr>
            <w:tcW w:w="4786" w:type="dxa"/>
          </w:tcPr>
          <w:p w14:paraId="5C205C3E" w14:textId="77777777" w:rsidR="00910FEB" w:rsidRDefault="00910FEB">
            <w:pPr>
              <w:tabs>
                <w:tab w:val="right" w:pos="644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профкома</w:t>
            </w:r>
          </w:p>
          <w:p w14:paraId="607F9741" w14:textId="77777777" w:rsidR="00910FEB" w:rsidRDefault="00910FEB">
            <w:pPr>
              <w:tabs>
                <w:tab w:val="right" w:pos="644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 (подпись)</w:t>
            </w:r>
          </w:p>
          <w:p w14:paraId="19DA8590" w14:textId="77777777" w:rsidR="00910FEB" w:rsidRDefault="00910FEB">
            <w:pPr>
              <w:tabs>
                <w:tab w:val="right" w:pos="644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Протокол № _____ от _________</w:t>
            </w:r>
          </w:p>
        </w:tc>
      </w:tr>
    </w:tbl>
    <w:p w14:paraId="69878812" w14:textId="77777777" w:rsidR="00910FEB" w:rsidRDefault="00910FEB">
      <w:pPr>
        <w:shd w:val="clear" w:color="auto" w:fill="FFFFFF"/>
        <w:tabs>
          <w:tab w:val="right" w:pos="6446"/>
        </w:tabs>
        <w:ind w:firstLine="709"/>
        <w:rPr>
          <w:rFonts w:ascii="Arial" w:hAnsi="Arial" w:cs="Arial"/>
          <w:sz w:val="26"/>
          <w:szCs w:val="26"/>
        </w:rPr>
      </w:pPr>
    </w:p>
    <w:p w14:paraId="0F7BFB93" w14:textId="77777777" w:rsidR="00910FEB" w:rsidRDefault="00910FEB">
      <w:pPr>
        <w:pStyle w:val="3"/>
        <w:jc w:val="right"/>
        <w:rPr>
          <w:i/>
        </w:rPr>
      </w:pPr>
      <w:bookmarkStart w:id="41" w:name="_Toc211854782"/>
      <w:r>
        <w:rPr>
          <w:i/>
        </w:rPr>
        <w:t>Приложение № 8</w:t>
      </w:r>
      <w:bookmarkEnd w:id="41"/>
    </w:p>
    <w:p w14:paraId="226EF27F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>ПРИМЕР порядка</w:t>
      </w:r>
    </w:p>
    <w:p w14:paraId="1559BF8A" w14:textId="77777777" w:rsidR="00910FEB" w:rsidRDefault="00910FEB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голосования при принятии решений </w:t>
      </w:r>
      <w:r>
        <w:rPr>
          <w:rFonts w:ascii="Arial" w:hAnsi="Arial" w:cs="Arial"/>
          <w:b/>
          <w:bCs/>
          <w:sz w:val="26"/>
          <w:szCs w:val="26"/>
        </w:rPr>
        <w:br/>
        <w:t>комиссии по ведению коллекти</w:t>
      </w:r>
      <w:r>
        <w:rPr>
          <w:rFonts w:ascii="Arial" w:hAnsi="Arial" w:cs="Arial"/>
          <w:b/>
          <w:bCs/>
          <w:sz w:val="26"/>
          <w:szCs w:val="26"/>
        </w:rPr>
        <w:t>в</w:t>
      </w:r>
      <w:r>
        <w:rPr>
          <w:rFonts w:ascii="Arial" w:hAnsi="Arial" w:cs="Arial"/>
          <w:b/>
          <w:bCs/>
          <w:sz w:val="26"/>
          <w:szCs w:val="26"/>
        </w:rPr>
        <w:t>ных переговоров</w:t>
      </w:r>
    </w:p>
    <w:p w14:paraId="2F15DCF6" w14:textId="77777777" w:rsidR="00910FEB" w:rsidRDefault="00910FEB">
      <w:pPr>
        <w:jc w:val="both"/>
        <w:rPr>
          <w:sz w:val="28"/>
          <w:szCs w:val="28"/>
        </w:rPr>
      </w:pPr>
    </w:p>
    <w:p w14:paraId="74CA9C4F" w14:textId="77777777" w:rsidR="00910FEB" w:rsidRDefault="00910FE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Заседание комиссии считается правомочным, если в нем участвует б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лее 2/3 числа членов комиссии от каждой стороны.</w:t>
      </w:r>
    </w:p>
    <w:p w14:paraId="1BDB85D4" w14:textId="77777777" w:rsidR="00910FEB" w:rsidRDefault="00910FE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Решение комиссии считается принятым, если за него проголосов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ло б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лее 2/3 от числа членов комиссии, присутствующих на заседании от каждой из ст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рон. </w:t>
      </w:r>
    </w:p>
    <w:p w14:paraId="4FA9C4B2" w14:textId="77777777" w:rsidR="00910FEB" w:rsidRDefault="00910FEB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3EEBC0B9" w14:textId="77777777" w:rsidR="00910FEB" w:rsidRDefault="00910FEB">
      <w:pPr>
        <w:pStyle w:val="3"/>
        <w:jc w:val="right"/>
        <w:rPr>
          <w:i/>
        </w:rPr>
      </w:pPr>
      <w:bookmarkStart w:id="42" w:name="_Toc211854783"/>
      <w:r>
        <w:rPr>
          <w:i/>
        </w:rPr>
        <w:t>Приложение № 9</w:t>
      </w:r>
      <w:bookmarkEnd w:id="42"/>
    </w:p>
    <w:p w14:paraId="754D4DCC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>ПРИМЕР порядка</w:t>
      </w:r>
    </w:p>
    <w:p w14:paraId="31AE8E16" w14:textId="77777777" w:rsidR="00910FEB" w:rsidRDefault="00910FEB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оформления протокола заседания комиссии </w:t>
      </w:r>
      <w:r>
        <w:rPr>
          <w:rFonts w:ascii="Arial" w:hAnsi="Arial" w:cs="Arial"/>
          <w:b/>
          <w:bCs/>
          <w:sz w:val="26"/>
          <w:szCs w:val="26"/>
        </w:rPr>
        <w:br/>
        <w:t>по ведению коллекти</w:t>
      </w:r>
      <w:r>
        <w:rPr>
          <w:rFonts w:ascii="Arial" w:hAnsi="Arial" w:cs="Arial"/>
          <w:b/>
          <w:bCs/>
          <w:sz w:val="26"/>
          <w:szCs w:val="26"/>
        </w:rPr>
        <w:t>в</w:t>
      </w:r>
      <w:r>
        <w:rPr>
          <w:rFonts w:ascii="Arial" w:hAnsi="Arial" w:cs="Arial"/>
          <w:b/>
          <w:bCs/>
          <w:sz w:val="26"/>
          <w:szCs w:val="26"/>
        </w:rPr>
        <w:t>ных переговоров</w:t>
      </w:r>
    </w:p>
    <w:p w14:paraId="108DA8F4" w14:textId="77777777" w:rsidR="00910FEB" w:rsidRDefault="00910FEB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25974CA5" w14:textId="77777777" w:rsidR="00910FEB" w:rsidRDefault="00910FE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Заседания комиссии оформляются протоколом. Оформление пр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токола, согл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сование, подписание и передача его сторонам производится секретарем в течение трех рабочих дней, но не позднее 15.00 третьего 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бочего дня. Протокол подписывается председателем комиссии, заместит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лем председателя комиссии (или сопредседателями) и секретарем. Прот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кол №1 подписывается всеми членами коми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сии.</w:t>
      </w:r>
    </w:p>
    <w:p w14:paraId="38640BAA" w14:textId="77777777" w:rsidR="00910FEB" w:rsidRDefault="00910FE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 Протокол оформляется в письменном виде и подписывается стор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нами в двух экземплярах по одному для каждой из сторон. Сопредседат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лям каждой из сторон передается экземпляр протокола в письменном и электро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ном видах.</w:t>
      </w:r>
    </w:p>
    <w:p w14:paraId="71205BA9" w14:textId="77777777" w:rsidR="00910FEB" w:rsidRDefault="00910FEB">
      <w:pPr>
        <w:pStyle w:val="3"/>
        <w:jc w:val="right"/>
        <w:rPr>
          <w:i/>
        </w:rPr>
      </w:pPr>
      <w:bookmarkStart w:id="43" w:name="_Toc211854784"/>
      <w:r>
        <w:rPr>
          <w:i/>
        </w:rPr>
        <w:t>Приложение № 10</w:t>
      </w:r>
      <w:bookmarkEnd w:id="43"/>
    </w:p>
    <w:p w14:paraId="0169599C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РЕГЛАМЕНТ </w:t>
      </w:r>
    </w:p>
    <w:p w14:paraId="419F68D9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ведения коллективных переговоров</w:t>
      </w:r>
    </w:p>
    <w:p w14:paraId="1B8628FF" w14:textId="77777777" w:rsidR="00910FEB" w:rsidRDefault="00910FEB">
      <w:pPr>
        <w:ind w:firstLine="709"/>
        <w:rPr>
          <w:sz w:val="28"/>
          <w:szCs w:val="28"/>
        </w:rPr>
      </w:pPr>
    </w:p>
    <w:tbl>
      <w:tblPr>
        <w:tblW w:w="94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60"/>
        <w:gridCol w:w="2876"/>
      </w:tblGrid>
      <w:tr w:rsidR="00910FEB" w14:paraId="23FF1895" w14:textId="77777777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720" w:type="dxa"/>
            <w:shd w:val="clear" w:color="auto" w:fill="FFFFFF"/>
          </w:tcPr>
          <w:p w14:paraId="04DF8D9D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5860" w:type="dxa"/>
            <w:shd w:val="clear" w:color="auto" w:fill="FFFFFF"/>
          </w:tcPr>
          <w:p w14:paraId="0F4884BF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Содержание мероприятий</w:t>
            </w:r>
          </w:p>
        </w:tc>
        <w:tc>
          <w:tcPr>
            <w:tcW w:w="2876" w:type="dxa"/>
            <w:shd w:val="clear" w:color="auto" w:fill="FFFFFF"/>
          </w:tcPr>
          <w:p w14:paraId="6C195C84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Примерные сроки и</w:t>
            </w:r>
            <w:r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>полнения (продолж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тельность)</w:t>
            </w:r>
          </w:p>
        </w:tc>
      </w:tr>
      <w:tr w:rsidR="00910FEB" w14:paraId="06C0B3C5" w14:textId="77777777">
        <w:tblPrEx>
          <w:tblCellMar>
            <w:top w:w="0" w:type="dxa"/>
            <w:bottom w:w="0" w:type="dxa"/>
          </w:tblCellMar>
        </w:tblPrEx>
        <w:trPr>
          <w:trHeight w:hRule="exact" w:val="2127"/>
        </w:trPr>
        <w:tc>
          <w:tcPr>
            <w:tcW w:w="720" w:type="dxa"/>
            <w:shd w:val="clear" w:color="auto" w:fill="FFFFFF"/>
          </w:tcPr>
          <w:p w14:paraId="0C5EE3E0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860" w:type="dxa"/>
            <w:shd w:val="clear" w:color="auto" w:fill="FFFFFF"/>
          </w:tcPr>
          <w:p w14:paraId="2F58B063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Согласование регламента переговоров, поря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>ка голосования, оформления протоколов зас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даний, последовательности обсуждения ра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>делов проекта коллективного договора. Опр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деление даты проведения общего собрания (конференции) трудового коллектива по пр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верке выполнения и заключению нового ко</w:t>
            </w:r>
            <w:r>
              <w:rPr>
                <w:rFonts w:ascii="Arial" w:hAnsi="Arial" w:cs="Arial"/>
                <w:sz w:val="26"/>
                <w:szCs w:val="26"/>
              </w:rPr>
              <w:t>л</w:t>
            </w:r>
            <w:r>
              <w:rPr>
                <w:rFonts w:ascii="Arial" w:hAnsi="Arial" w:cs="Arial"/>
                <w:sz w:val="26"/>
                <w:szCs w:val="26"/>
              </w:rPr>
              <w:t>лективного договора</w:t>
            </w:r>
          </w:p>
        </w:tc>
        <w:tc>
          <w:tcPr>
            <w:tcW w:w="2876" w:type="dxa"/>
            <w:shd w:val="clear" w:color="auto" w:fill="FFFFFF"/>
          </w:tcPr>
          <w:p w14:paraId="78739FA7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 первом заседании</w:t>
            </w:r>
          </w:p>
        </w:tc>
      </w:tr>
      <w:tr w:rsidR="00910FEB" w14:paraId="24F9A8E8" w14:textId="7777777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720" w:type="dxa"/>
            <w:shd w:val="clear" w:color="auto" w:fill="FFFFFF"/>
          </w:tcPr>
          <w:p w14:paraId="29BD47D6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860" w:type="dxa"/>
            <w:shd w:val="clear" w:color="auto" w:fill="FFFFFF"/>
          </w:tcPr>
          <w:p w14:paraId="5D79AA37" w14:textId="77777777" w:rsidR="00910FEB" w:rsidRDefault="00910FEB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Предоставление запрашиваемой инфо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>
              <w:rPr>
                <w:rFonts w:ascii="Arial" w:hAnsi="Arial" w:cs="Arial"/>
                <w:sz w:val="26"/>
                <w:szCs w:val="26"/>
              </w:rPr>
              <w:t>мации сторонами для проведения перег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воров</w:t>
            </w:r>
          </w:p>
        </w:tc>
        <w:tc>
          <w:tcPr>
            <w:tcW w:w="2876" w:type="dxa"/>
            <w:shd w:val="clear" w:color="auto" w:fill="FFFFFF"/>
          </w:tcPr>
          <w:p w14:paraId="1F83F924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сроки, предусмо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ренные ст.37 ТК РФ</w:t>
            </w:r>
          </w:p>
        </w:tc>
      </w:tr>
      <w:tr w:rsidR="00910FEB" w14:paraId="7418134F" w14:textId="77777777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720" w:type="dxa"/>
            <w:shd w:val="clear" w:color="auto" w:fill="FFFFFF"/>
          </w:tcPr>
          <w:p w14:paraId="18D1830E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860" w:type="dxa"/>
            <w:shd w:val="clear" w:color="auto" w:fill="FFFFFF"/>
          </w:tcPr>
          <w:p w14:paraId="389D8175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Изучение сторонами полученной информ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и  проекта (ов) коллективного договора, пре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>лагаемых сторонами</w:t>
            </w:r>
          </w:p>
        </w:tc>
        <w:tc>
          <w:tcPr>
            <w:tcW w:w="2876" w:type="dxa"/>
            <w:shd w:val="clear" w:color="auto" w:fill="FFFFFF"/>
          </w:tcPr>
          <w:p w14:paraId="0D7C4963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1 недели с момента получения</w:t>
            </w:r>
          </w:p>
        </w:tc>
      </w:tr>
      <w:tr w:rsidR="00910FEB" w14:paraId="5184A8D4" w14:textId="77777777">
        <w:tblPrEx>
          <w:tblCellMar>
            <w:top w:w="0" w:type="dxa"/>
            <w:bottom w:w="0" w:type="dxa"/>
          </w:tblCellMar>
        </w:tblPrEx>
        <w:trPr>
          <w:trHeight w:hRule="exact" w:val="1851"/>
        </w:trPr>
        <w:tc>
          <w:tcPr>
            <w:tcW w:w="720" w:type="dxa"/>
            <w:shd w:val="clear" w:color="auto" w:fill="FFFFFF"/>
          </w:tcPr>
          <w:p w14:paraId="5AA9AE51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860" w:type="dxa"/>
            <w:shd w:val="clear" w:color="auto" w:fill="FFFFFF"/>
          </w:tcPr>
          <w:p w14:paraId="3A913391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Заседания комиссии по подготовке совместн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го проекта коллективного договора. Основной этап 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пер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говоров </w:t>
            </w:r>
          </w:p>
        </w:tc>
        <w:tc>
          <w:tcPr>
            <w:tcW w:w="2876" w:type="dxa"/>
            <w:shd w:val="clear" w:color="auto" w:fill="FFFFFF"/>
          </w:tcPr>
          <w:p w14:paraId="6F7408DB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раз в неделю. Дата и время проведения очередного засед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ния определяются на т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кущем заседании к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миссии</w:t>
            </w:r>
          </w:p>
        </w:tc>
      </w:tr>
      <w:tr w:rsidR="00910FEB" w14:paraId="1F9B9AB6" w14:textId="77777777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720" w:type="dxa"/>
            <w:shd w:val="clear" w:color="auto" w:fill="FFFFFF"/>
          </w:tcPr>
          <w:p w14:paraId="694D9CD0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860" w:type="dxa"/>
            <w:shd w:val="clear" w:color="auto" w:fill="FFFFFF"/>
          </w:tcPr>
          <w:p w14:paraId="6185C28F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>Принятие комиссией решения о вынесении пр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о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екта колдоговора на обсуждение в стру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к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турные подразделения и конференции рабо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т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ников</w:t>
            </w:r>
          </w:p>
        </w:tc>
        <w:tc>
          <w:tcPr>
            <w:tcW w:w="2876" w:type="dxa"/>
            <w:shd w:val="clear" w:color="auto" w:fill="FFFFFF"/>
          </w:tcPr>
          <w:p w14:paraId="6385D079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позднее двух м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сяцев с начала раб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ты комиссии</w:t>
            </w:r>
          </w:p>
        </w:tc>
      </w:tr>
      <w:tr w:rsidR="00910FEB" w14:paraId="2A17EEC0" w14:textId="77777777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720" w:type="dxa"/>
            <w:shd w:val="clear" w:color="auto" w:fill="FFFFFF"/>
          </w:tcPr>
          <w:p w14:paraId="2F8AE90C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860" w:type="dxa"/>
            <w:shd w:val="clear" w:color="auto" w:fill="FFFFFF"/>
          </w:tcPr>
          <w:p w14:paraId="7F1B3C49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Обсуждение проекта коллективного дог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вора в подразделениях. Выборы делегатов на конф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ренцию работников</w:t>
            </w:r>
          </w:p>
        </w:tc>
        <w:tc>
          <w:tcPr>
            <w:tcW w:w="2876" w:type="dxa"/>
            <w:shd w:val="clear" w:color="auto" w:fill="FFFFFF"/>
          </w:tcPr>
          <w:p w14:paraId="52E4AEEF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графику в течение двух – трех недель</w:t>
            </w:r>
          </w:p>
        </w:tc>
      </w:tr>
      <w:tr w:rsidR="00910FEB" w14:paraId="519828CE" w14:textId="77777777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720" w:type="dxa"/>
            <w:shd w:val="clear" w:color="auto" w:fill="FFFFFF"/>
          </w:tcPr>
          <w:p w14:paraId="732F131D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5860" w:type="dxa"/>
            <w:shd w:val="clear" w:color="auto" w:fill="FFFFFF"/>
          </w:tcPr>
          <w:p w14:paraId="6FFD37CB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комиссии по доработке проекта ко</w:t>
            </w:r>
            <w:r>
              <w:rPr>
                <w:rFonts w:ascii="Arial" w:hAnsi="Arial" w:cs="Arial"/>
                <w:sz w:val="26"/>
                <w:szCs w:val="26"/>
              </w:rPr>
              <w:t>л</w:t>
            </w:r>
            <w:r>
              <w:rPr>
                <w:rFonts w:ascii="Arial" w:hAnsi="Arial" w:cs="Arial"/>
                <w:sz w:val="26"/>
                <w:szCs w:val="26"/>
              </w:rPr>
              <w:t>лективного договора после его обсу</w:t>
            </w:r>
            <w:r>
              <w:rPr>
                <w:rFonts w:ascii="Arial" w:hAnsi="Arial" w:cs="Arial"/>
                <w:sz w:val="26"/>
                <w:szCs w:val="26"/>
              </w:rPr>
              <w:t>ж</w:t>
            </w:r>
            <w:r>
              <w:rPr>
                <w:rFonts w:ascii="Arial" w:hAnsi="Arial" w:cs="Arial"/>
                <w:sz w:val="26"/>
                <w:szCs w:val="26"/>
              </w:rPr>
              <w:t>дения в трудовых коллективах по подра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>делениям с учетом высказанных предложений и замеч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ний</w:t>
            </w:r>
          </w:p>
        </w:tc>
        <w:tc>
          <w:tcPr>
            <w:tcW w:w="2876" w:type="dxa"/>
            <w:shd w:val="clear" w:color="auto" w:fill="FFFFFF"/>
          </w:tcPr>
          <w:p w14:paraId="6052551D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3-х дней</w:t>
            </w:r>
          </w:p>
        </w:tc>
      </w:tr>
      <w:tr w:rsidR="00910FEB" w14:paraId="70F85B9A" w14:textId="77777777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720" w:type="dxa"/>
            <w:shd w:val="clear" w:color="auto" w:fill="FFFFFF"/>
          </w:tcPr>
          <w:p w14:paraId="5562368F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860" w:type="dxa"/>
            <w:shd w:val="clear" w:color="auto" w:fill="FFFFFF"/>
          </w:tcPr>
          <w:p w14:paraId="33D3EFFB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комиссией согласованного стор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нами проекта коллективного договора с с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ставлением (при необходимости) проекта пр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токола разногл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сий </w:t>
            </w:r>
          </w:p>
        </w:tc>
        <w:tc>
          <w:tcPr>
            <w:tcW w:w="2876" w:type="dxa"/>
            <w:shd w:val="clear" w:color="auto" w:fill="FFFFFF"/>
          </w:tcPr>
          <w:p w14:paraId="64AA3677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день </w:t>
            </w:r>
          </w:p>
        </w:tc>
      </w:tr>
      <w:tr w:rsidR="00910FEB" w14:paraId="2330C4FC" w14:textId="77777777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2DF2420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5860" w:type="dxa"/>
            <w:shd w:val="clear" w:color="auto" w:fill="FFFFFF"/>
          </w:tcPr>
          <w:p w14:paraId="457998CC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общего собрания (конфере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ции) работников по обсуждению итогов в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>
              <w:rPr>
                <w:rFonts w:ascii="Arial" w:hAnsi="Arial" w:cs="Arial"/>
                <w:sz w:val="26"/>
                <w:szCs w:val="26"/>
              </w:rPr>
              <w:t>полнения и заключению нового коллективного дог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вора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FFFFFF"/>
          </w:tcPr>
          <w:p w14:paraId="64E7944A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Один день</w:t>
            </w:r>
          </w:p>
        </w:tc>
      </w:tr>
      <w:tr w:rsidR="00910FEB" w14:paraId="5DC4D7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01B2D1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35C967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Внесение поправок в текст проекта колдогов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ра, высказанных на собрании (конф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ренции) работников при его обсуждении и принятых работодателем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7C4736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Три дня</w:t>
            </w:r>
          </w:p>
        </w:tc>
      </w:tr>
      <w:tr w:rsidR="00910FEB" w14:paraId="0A384E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97D6F8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1EDFD4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Подписание коллективного договора сторон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ми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7DABE5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pacing w:val="-6"/>
                <w:sz w:val="26"/>
                <w:szCs w:val="26"/>
              </w:rPr>
            </w:pPr>
            <w:r>
              <w:rPr>
                <w:rFonts w:ascii="Arial" w:hAnsi="Arial" w:cs="Arial"/>
                <w:spacing w:val="-6"/>
                <w:sz w:val="26"/>
                <w:szCs w:val="26"/>
              </w:rPr>
              <w:t>Если замечаний на с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о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брании (конфере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н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ции) высказано не было, подписание может с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о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стояться в тот же день</w:t>
            </w:r>
          </w:p>
        </w:tc>
      </w:tr>
      <w:tr w:rsidR="00910FEB" w14:paraId="51E8A6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37BE2C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87780C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>Оформление протокола собрания (конфере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н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ции), подписание сторонами коллективного д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о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говора, представление необходимых матери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а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лов на регистрацию в местные органы по тр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у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ду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154AF0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позднее 7 дней п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сле подписания</w:t>
            </w:r>
          </w:p>
        </w:tc>
      </w:tr>
      <w:tr w:rsidR="00910FEB" w14:paraId="3E466C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D5B54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E58D10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Тиражирование текста коллективного дог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вора и распределение по структурным подраздел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ниям и ответственным исполнит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лям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1A010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дней</w:t>
            </w:r>
          </w:p>
        </w:tc>
      </w:tr>
    </w:tbl>
    <w:p w14:paraId="2EB9055B" w14:textId="77777777" w:rsidR="00910FEB" w:rsidRDefault="00910FEB">
      <w:pPr>
        <w:shd w:val="clear" w:color="auto" w:fill="FFFFFF"/>
        <w:tabs>
          <w:tab w:val="left" w:pos="4200"/>
        </w:tabs>
        <w:ind w:firstLine="709"/>
        <w:rPr>
          <w:rFonts w:ascii="Arial" w:hAnsi="Arial" w:cs="Arial"/>
          <w:sz w:val="26"/>
          <w:szCs w:val="26"/>
          <w:u w:val="single"/>
        </w:rPr>
      </w:pPr>
    </w:p>
    <w:p w14:paraId="0B0F4369" w14:textId="77777777" w:rsidR="00910FEB" w:rsidRDefault="00910FEB">
      <w:pPr>
        <w:shd w:val="clear" w:color="auto" w:fill="FFFFFF"/>
        <w:tabs>
          <w:tab w:val="left" w:pos="4200"/>
        </w:tabs>
        <w:ind w:firstLine="709"/>
        <w:rPr>
          <w:rFonts w:ascii="Arial" w:hAnsi="Arial" w:cs="Arial"/>
          <w:sz w:val="26"/>
          <w:szCs w:val="26"/>
          <w:u w:val="single"/>
        </w:rPr>
      </w:pPr>
    </w:p>
    <w:p w14:paraId="6399D455" w14:textId="77777777" w:rsidR="00910FEB" w:rsidRDefault="00910FEB">
      <w:pPr>
        <w:shd w:val="clear" w:color="auto" w:fill="FFFFFF"/>
        <w:tabs>
          <w:tab w:val="left" w:pos="420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Генеральный директор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Председатель профкома</w:t>
      </w:r>
    </w:p>
    <w:p w14:paraId="1F739BC5" w14:textId="77777777" w:rsidR="00910FEB" w:rsidRDefault="00910FEB"/>
    <w:p w14:paraId="312B94B5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F4A9CF" w14:textId="77777777" w:rsidR="00910FEB" w:rsidRDefault="00910FEB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14:paraId="18236409" w14:textId="77777777" w:rsidR="00910FEB" w:rsidRDefault="00910FEB">
      <w:pPr>
        <w:pStyle w:val="3"/>
        <w:jc w:val="right"/>
        <w:rPr>
          <w:i/>
        </w:rPr>
      </w:pPr>
      <w:bookmarkStart w:id="44" w:name="_Toc211854785"/>
      <w:r>
        <w:rPr>
          <w:i/>
        </w:rPr>
        <w:t>Приложение № 11</w:t>
      </w:r>
      <w:bookmarkEnd w:id="44"/>
      <w:r>
        <w:rPr>
          <w:i/>
        </w:rPr>
        <w:t xml:space="preserve"> </w:t>
      </w:r>
    </w:p>
    <w:p w14:paraId="20C16E3C" w14:textId="77777777" w:rsidR="00910FEB" w:rsidRDefault="00910FEB">
      <w:pPr>
        <w:shd w:val="clear" w:color="auto" w:fill="FFFFFF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Образец</w:t>
      </w:r>
    </w:p>
    <w:p w14:paraId="37AEB9C8" w14:textId="77777777" w:rsidR="00910FEB" w:rsidRDefault="00910FEB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ПРОТОКОЛ №...</w:t>
      </w:r>
    </w:p>
    <w:p w14:paraId="4519FA28" w14:textId="77777777" w:rsidR="00910FEB" w:rsidRDefault="00910FEB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заседания комиссии по заключению коллективного договора</w:t>
      </w:r>
    </w:p>
    <w:p w14:paraId="109EBBD5" w14:textId="77777777" w:rsidR="00910FEB" w:rsidRDefault="00910FEB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/наименование предприятия, организации/</w:t>
      </w:r>
    </w:p>
    <w:p w14:paraId="3498920D" w14:textId="77777777" w:rsidR="00910FEB" w:rsidRDefault="00910FEB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Число, месяц, год </w:t>
      </w:r>
    </w:p>
    <w:p w14:paraId="5C27D4FD" w14:textId="77777777" w:rsidR="00910FEB" w:rsidRDefault="00910FEB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Присутствовали члены комиссии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0FEB" w14:paraId="16025828" w14:textId="77777777">
        <w:tc>
          <w:tcPr>
            <w:tcW w:w="4785" w:type="dxa"/>
          </w:tcPr>
          <w:p w14:paraId="7F22C6B2" w14:textId="77777777" w:rsidR="00910FEB" w:rsidRDefault="00910F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Со стороны раб</w:t>
            </w:r>
            <w:r>
              <w:rPr>
                <w:rFonts w:ascii="Arial" w:hAnsi="Arial" w:cs="Arial"/>
                <w:b/>
                <w:sz w:val="26"/>
                <w:szCs w:val="26"/>
              </w:rPr>
              <w:t>о</w:t>
            </w:r>
            <w:r>
              <w:rPr>
                <w:rFonts w:ascii="Arial" w:hAnsi="Arial" w:cs="Arial"/>
                <w:b/>
                <w:sz w:val="26"/>
                <w:szCs w:val="26"/>
              </w:rPr>
              <w:t>тодателя</w:t>
            </w:r>
          </w:p>
        </w:tc>
        <w:tc>
          <w:tcPr>
            <w:tcW w:w="4786" w:type="dxa"/>
          </w:tcPr>
          <w:p w14:paraId="742DA43B" w14:textId="77777777" w:rsidR="00910FEB" w:rsidRDefault="00910F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Со стороны работников</w:t>
            </w:r>
          </w:p>
        </w:tc>
      </w:tr>
      <w:tr w:rsidR="00910FEB" w14:paraId="186EA31C" w14:textId="77777777">
        <w:tc>
          <w:tcPr>
            <w:tcW w:w="4785" w:type="dxa"/>
          </w:tcPr>
          <w:p w14:paraId="72FCBF95" w14:textId="77777777" w:rsidR="00910FEB" w:rsidRDefault="00910F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ФИО, должность</w:t>
            </w:r>
          </w:p>
        </w:tc>
        <w:tc>
          <w:tcPr>
            <w:tcW w:w="4786" w:type="dxa"/>
          </w:tcPr>
          <w:p w14:paraId="654EBB27" w14:textId="77777777" w:rsidR="00910FEB" w:rsidRDefault="00910F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ФИО, должность</w:t>
            </w:r>
          </w:p>
        </w:tc>
      </w:tr>
      <w:tr w:rsidR="00910FEB" w14:paraId="671EB651" w14:textId="77777777">
        <w:tc>
          <w:tcPr>
            <w:tcW w:w="4785" w:type="dxa"/>
          </w:tcPr>
          <w:p w14:paraId="677417C6" w14:textId="77777777" w:rsidR="00910FEB" w:rsidRDefault="00910F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ФИО, должность</w:t>
            </w:r>
          </w:p>
        </w:tc>
        <w:tc>
          <w:tcPr>
            <w:tcW w:w="4786" w:type="dxa"/>
          </w:tcPr>
          <w:p w14:paraId="6BC10661" w14:textId="77777777" w:rsidR="00910FEB" w:rsidRDefault="00910F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ФИО, должность</w:t>
            </w:r>
          </w:p>
        </w:tc>
      </w:tr>
      <w:tr w:rsidR="00910FEB" w14:paraId="25C165C5" w14:textId="77777777">
        <w:tc>
          <w:tcPr>
            <w:tcW w:w="4785" w:type="dxa"/>
          </w:tcPr>
          <w:p w14:paraId="20451DAA" w14:textId="77777777" w:rsidR="00910FEB" w:rsidRDefault="00910F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ФИО, должность</w:t>
            </w:r>
          </w:p>
        </w:tc>
        <w:tc>
          <w:tcPr>
            <w:tcW w:w="4786" w:type="dxa"/>
          </w:tcPr>
          <w:p w14:paraId="168FCD3D" w14:textId="77777777" w:rsidR="00910FEB" w:rsidRDefault="00910F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ФИО, должность</w:t>
            </w:r>
          </w:p>
        </w:tc>
      </w:tr>
    </w:tbl>
    <w:p w14:paraId="0769EA6C" w14:textId="77777777" w:rsidR="00910FEB" w:rsidRDefault="00910FEB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14:paraId="0552D906" w14:textId="77777777" w:rsidR="00910FEB" w:rsidRDefault="00910FEB">
      <w:pPr>
        <w:shd w:val="clear" w:color="auto" w:fill="FFFFFF"/>
        <w:tabs>
          <w:tab w:val="left" w:leader="hyphen" w:pos="6624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Приглашены на заседание коми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сии:____________________________</w:t>
      </w:r>
    </w:p>
    <w:p w14:paraId="565C7FF6" w14:textId="77777777" w:rsidR="00910FEB" w:rsidRDefault="00910FEB">
      <w:pPr>
        <w:shd w:val="clear" w:color="auto" w:fill="FFFFFF"/>
        <w:tabs>
          <w:tab w:val="left" w:leader="hyphen" w:pos="6624"/>
        </w:tabs>
        <w:spacing w:before="120" w:after="12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Повестка дня:</w:t>
      </w:r>
    </w:p>
    <w:p w14:paraId="35A5F6D4" w14:textId="77777777" w:rsidR="00910FEB" w:rsidRDefault="00910FEB">
      <w:pPr>
        <w:shd w:val="clear" w:color="auto" w:fill="FFFFFF"/>
        <w:tabs>
          <w:tab w:val="left" w:leader="hyphen" w:pos="6624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1._________________________________________________________.</w:t>
      </w:r>
    </w:p>
    <w:p w14:paraId="3AFB0386" w14:textId="77777777" w:rsidR="00910FEB" w:rsidRDefault="00910FEB">
      <w:pPr>
        <w:shd w:val="clear" w:color="auto" w:fill="FFFFFF"/>
        <w:tabs>
          <w:tab w:val="left" w:leader="hyphen" w:pos="6624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2._________________________________________________________.</w:t>
      </w:r>
    </w:p>
    <w:p w14:paraId="4AC303B8" w14:textId="77777777" w:rsidR="00910FEB" w:rsidRDefault="00910FEB">
      <w:pPr>
        <w:shd w:val="clear" w:color="auto" w:fill="FFFFFF"/>
        <w:tabs>
          <w:tab w:val="left" w:leader="hyphen" w:pos="6624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3._________________________________________________________.</w:t>
      </w:r>
    </w:p>
    <w:p w14:paraId="36729418" w14:textId="77777777" w:rsidR="00910FEB" w:rsidRDefault="00910FEB">
      <w:pPr>
        <w:shd w:val="clear" w:color="auto" w:fill="FFFFFF"/>
        <w:tabs>
          <w:tab w:val="left" w:leader="hyphen" w:pos="6624"/>
        </w:tabs>
        <w:ind w:firstLine="709"/>
        <w:rPr>
          <w:rFonts w:ascii="Arial" w:hAnsi="Arial" w:cs="Arial"/>
          <w:sz w:val="26"/>
          <w:szCs w:val="26"/>
        </w:rPr>
      </w:pPr>
    </w:p>
    <w:p w14:paraId="64A825EC" w14:textId="77777777" w:rsidR="00910FEB" w:rsidRDefault="00910FEB">
      <w:pPr>
        <w:shd w:val="clear" w:color="auto" w:fill="FFFFFF"/>
        <w:tabs>
          <w:tab w:val="left" w:leader="hyphen" w:pos="6624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caps/>
          <w:sz w:val="26"/>
          <w:szCs w:val="26"/>
        </w:rPr>
        <w:t>Слушали</w:t>
      </w:r>
      <w:r>
        <w:rPr>
          <w:rFonts w:ascii="Arial" w:hAnsi="Arial" w:cs="Arial"/>
          <w:sz w:val="26"/>
          <w:szCs w:val="26"/>
        </w:rPr>
        <w:t>: _______________________________________________</w:t>
      </w:r>
    </w:p>
    <w:p w14:paraId="21C3BA55" w14:textId="77777777" w:rsidR="00910FEB" w:rsidRDefault="00910FEB">
      <w:pPr>
        <w:shd w:val="clear" w:color="auto" w:fill="FFFFFF"/>
        <w:tabs>
          <w:tab w:val="left" w:pos="230"/>
          <w:tab w:val="left" w:leader="dot" w:pos="2534"/>
          <w:tab w:val="left" w:leader="hyphen" w:pos="4138"/>
          <w:tab w:val="left" w:leader="dot" w:pos="4594"/>
          <w:tab w:val="left" w:leader="hyphen" w:pos="6624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Предложение членов комиссии со стороны профкома: </w:t>
      </w:r>
      <w:r>
        <w:rPr>
          <w:rFonts w:ascii="Arial" w:hAnsi="Arial" w:cs="Arial"/>
          <w:sz w:val="26"/>
          <w:szCs w:val="26"/>
        </w:rPr>
        <w:lastRenderedPageBreak/>
        <w:t>________________________________________________________________</w:t>
      </w:r>
    </w:p>
    <w:p w14:paraId="6CD0226C" w14:textId="77777777" w:rsidR="00910FEB" w:rsidRDefault="00910FEB">
      <w:pPr>
        <w:shd w:val="clear" w:color="auto" w:fill="FFFFFF"/>
        <w:tabs>
          <w:tab w:val="left" w:leader="hyphen" w:pos="5726"/>
          <w:tab w:val="left" w:leader="dot" w:pos="6110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Предложение членов комиссии со стороны работодателя: ________________________________________________________________</w:t>
      </w:r>
    </w:p>
    <w:p w14:paraId="07C57762" w14:textId="77777777" w:rsidR="00910FEB" w:rsidRDefault="00910FEB">
      <w:pPr>
        <w:shd w:val="clear" w:color="auto" w:fill="FFFFFF"/>
        <w:tabs>
          <w:tab w:val="left" w:leader="hyphen" w:pos="2616"/>
          <w:tab w:val="left" w:leader="dot" w:pos="3912"/>
          <w:tab w:val="left" w:leader="dot" w:pos="4598"/>
          <w:tab w:val="left" w:leader="hyphen" w:pos="6274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t>Решили</w:t>
      </w:r>
      <w:r>
        <w:rPr>
          <w:rFonts w:ascii="Arial" w:hAnsi="Arial" w:cs="Arial"/>
          <w:sz w:val="26"/>
          <w:szCs w:val="26"/>
        </w:rPr>
        <w:t xml:space="preserve">: __________________________________________________ </w:t>
      </w:r>
    </w:p>
    <w:p w14:paraId="3D819EAD" w14:textId="77777777" w:rsidR="00910FEB" w:rsidRDefault="00910FEB">
      <w:pPr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ГОЛОСОВАЛИ: </w:t>
      </w:r>
    </w:p>
    <w:p w14:paraId="30B135E7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Со стороны работодателя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 xml:space="preserve">Со стороны работников </w:t>
      </w:r>
    </w:p>
    <w:p w14:paraId="196DBDB4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«за» - ____</w:t>
      </w:r>
      <w:r>
        <w:rPr>
          <w:rFonts w:ascii="Arial" w:hAnsi="Arial" w:cs="Arial"/>
          <w:sz w:val="26"/>
          <w:szCs w:val="26"/>
        </w:rPr>
        <w:tab/>
        <w:t>«против» - 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«за» - ___, «против» - ___,</w:t>
      </w:r>
    </w:p>
    <w:p w14:paraId="2213739D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«воздержавшихся» - 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«воздержавшихся» - ___</w:t>
      </w:r>
    </w:p>
    <w:p w14:paraId="5F4723FA" w14:textId="77777777" w:rsidR="00910FEB" w:rsidRDefault="00910FEB">
      <w:pPr>
        <w:shd w:val="clear" w:color="auto" w:fill="FFFFFF"/>
        <w:tabs>
          <w:tab w:val="left" w:leader="hyphen" w:pos="2616"/>
          <w:tab w:val="left" w:leader="dot" w:pos="3912"/>
          <w:tab w:val="left" w:leader="dot" w:pos="4598"/>
          <w:tab w:val="left" w:leader="hyphen" w:pos="6274"/>
        </w:tabs>
        <w:rPr>
          <w:rFonts w:ascii="Arial" w:hAnsi="Arial" w:cs="Arial"/>
          <w:sz w:val="26"/>
          <w:szCs w:val="26"/>
        </w:rPr>
      </w:pPr>
    </w:p>
    <w:p w14:paraId="473C14C6" w14:textId="77777777" w:rsidR="00910FEB" w:rsidRDefault="00910FEB">
      <w:pPr>
        <w:numPr>
          <w:ilvl w:val="0"/>
          <w:numId w:val="26"/>
        </w:numPr>
        <w:shd w:val="clear" w:color="auto" w:fill="FFFFFF"/>
        <w:tabs>
          <w:tab w:val="clear" w:pos="2771"/>
          <w:tab w:val="num" w:pos="720"/>
          <w:tab w:val="left" w:leader="dot" w:pos="3912"/>
          <w:tab w:val="left" w:leader="dot" w:pos="4598"/>
          <w:tab w:val="left" w:leader="hyphen" w:pos="6274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t>Слушали</w:t>
      </w:r>
      <w:r>
        <w:rPr>
          <w:rFonts w:ascii="Arial" w:hAnsi="Arial" w:cs="Arial"/>
          <w:sz w:val="26"/>
          <w:szCs w:val="26"/>
        </w:rPr>
        <w:t>: _________________________________________________</w:t>
      </w:r>
    </w:p>
    <w:p w14:paraId="66F5B96F" w14:textId="77777777" w:rsidR="00910FEB" w:rsidRDefault="00910FEB">
      <w:pPr>
        <w:shd w:val="clear" w:color="auto" w:fill="FFFFFF"/>
        <w:tabs>
          <w:tab w:val="left" w:leader="hyphen" w:pos="2616"/>
          <w:tab w:val="left" w:leader="dot" w:pos="3912"/>
          <w:tab w:val="left" w:leader="dot" w:pos="4598"/>
          <w:tab w:val="left" w:leader="hyphen" w:pos="6274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t>Решили</w:t>
      </w:r>
      <w:r>
        <w:rPr>
          <w:rFonts w:ascii="Arial" w:hAnsi="Arial" w:cs="Arial"/>
          <w:sz w:val="26"/>
          <w:szCs w:val="26"/>
        </w:rPr>
        <w:t xml:space="preserve">: _________________________________________________ </w:t>
      </w:r>
    </w:p>
    <w:p w14:paraId="7BD7B86E" w14:textId="77777777" w:rsidR="00910FEB" w:rsidRDefault="00910FEB">
      <w:pPr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ГОЛОСОВАЛИ: </w:t>
      </w:r>
    </w:p>
    <w:p w14:paraId="1DCB3D63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Со стороны работодателя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 xml:space="preserve">Со стороны работников </w:t>
      </w:r>
    </w:p>
    <w:p w14:paraId="18FEC853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«за» - ____</w:t>
      </w:r>
      <w:r>
        <w:rPr>
          <w:rFonts w:ascii="Arial" w:hAnsi="Arial" w:cs="Arial"/>
          <w:sz w:val="26"/>
          <w:szCs w:val="26"/>
        </w:rPr>
        <w:tab/>
        <w:t>«против» - 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«за» - ___, «против» - ___,</w:t>
      </w:r>
    </w:p>
    <w:p w14:paraId="0157C4F7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«воздержавшихся» - 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«воздержавшихся» - ___</w:t>
      </w:r>
    </w:p>
    <w:p w14:paraId="1F2BDCAC" w14:textId="77777777" w:rsidR="00910FEB" w:rsidRDefault="00910FEB">
      <w:pPr>
        <w:spacing w:before="240" w:after="120"/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>3. СЛУШАЛИ: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6"/>
          <w:szCs w:val="26"/>
        </w:rPr>
        <w:t>Определение срока и повестки дня очередного заседания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миссии</w:t>
      </w:r>
    </w:p>
    <w:p w14:paraId="70BD7B03" w14:textId="77777777" w:rsidR="00910FEB" w:rsidRDefault="00910FEB">
      <w:pPr>
        <w:shd w:val="clear" w:color="auto" w:fill="FFFFFF"/>
        <w:tabs>
          <w:tab w:val="left" w:leader="hyphen" w:pos="2616"/>
          <w:tab w:val="left" w:leader="dot" w:pos="3912"/>
          <w:tab w:val="left" w:leader="dot" w:pos="4598"/>
          <w:tab w:val="left" w:leader="hyphen" w:pos="6274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t>Решили</w:t>
      </w:r>
      <w:r>
        <w:rPr>
          <w:rFonts w:ascii="Arial" w:hAnsi="Arial" w:cs="Arial"/>
          <w:sz w:val="26"/>
          <w:szCs w:val="26"/>
        </w:rPr>
        <w:t xml:space="preserve">: _________________________________________________ </w:t>
      </w:r>
    </w:p>
    <w:p w14:paraId="30252734" w14:textId="77777777" w:rsidR="00910FEB" w:rsidRDefault="00910FEB">
      <w:pPr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ГОЛОСОВАЛИ: </w:t>
      </w:r>
    </w:p>
    <w:p w14:paraId="1C5DB090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Со стороны работодателя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 xml:space="preserve">Со стороны работников </w:t>
      </w:r>
    </w:p>
    <w:p w14:paraId="514B4067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«за» - ____</w:t>
      </w:r>
      <w:r>
        <w:rPr>
          <w:rFonts w:ascii="Arial" w:hAnsi="Arial" w:cs="Arial"/>
          <w:sz w:val="26"/>
          <w:szCs w:val="26"/>
        </w:rPr>
        <w:tab/>
        <w:t>«против» - 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«за» - ___, «против» - ___,</w:t>
      </w:r>
    </w:p>
    <w:p w14:paraId="4EF2A32E" w14:textId="77777777" w:rsidR="00910FEB" w:rsidRDefault="00910F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«воздержавшихся» - 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«воздержавшихся» - ___</w:t>
      </w:r>
    </w:p>
    <w:p w14:paraId="4D6B0DE7" w14:textId="77777777" w:rsidR="00910FEB" w:rsidRDefault="00910FE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14:paraId="1F0129DE" w14:textId="77777777" w:rsidR="00910FEB" w:rsidRDefault="00910FEB">
      <w:pPr>
        <w:shd w:val="clear" w:color="auto" w:fill="FFFFFF"/>
        <w:tabs>
          <w:tab w:val="left" w:pos="5021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работодателя</w:t>
      </w:r>
      <w:r>
        <w:rPr>
          <w:rFonts w:ascii="Arial" w:hAnsi="Arial" w:cs="Arial"/>
          <w:sz w:val="26"/>
          <w:szCs w:val="26"/>
        </w:rPr>
        <w:tab/>
        <w:t>От профкома</w:t>
      </w:r>
    </w:p>
    <w:p w14:paraId="0AAFE00D" w14:textId="77777777" w:rsidR="00910FEB" w:rsidRDefault="00910FEB">
      <w:pPr>
        <w:shd w:val="clear" w:color="auto" w:fill="FFFFFF"/>
        <w:tabs>
          <w:tab w:val="left" w:pos="5021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(Подпись)</w:t>
      </w:r>
      <w:r>
        <w:rPr>
          <w:rFonts w:ascii="Arial" w:hAnsi="Arial" w:cs="Arial"/>
          <w:sz w:val="26"/>
          <w:szCs w:val="26"/>
        </w:rPr>
        <w:tab/>
        <w:t>(Подпись)</w:t>
      </w:r>
    </w:p>
    <w:p w14:paraId="18330142" w14:textId="77777777" w:rsidR="00910FEB" w:rsidRDefault="00910FEB">
      <w:pPr>
        <w:pStyle w:val="3"/>
        <w:jc w:val="right"/>
        <w:rPr>
          <w:i/>
        </w:rPr>
      </w:pPr>
      <w:bookmarkStart w:id="45" w:name="_Toc211854786"/>
      <w:r>
        <w:rPr>
          <w:i/>
        </w:rPr>
        <w:t>Приложение № 12</w:t>
      </w:r>
      <w:bookmarkEnd w:id="45"/>
    </w:p>
    <w:p w14:paraId="77C3ECBB" w14:textId="77777777" w:rsidR="00910FEB" w:rsidRDefault="00910FEB">
      <w:pPr>
        <w:shd w:val="clear" w:color="auto" w:fill="FFFFFF"/>
        <w:tabs>
          <w:tab w:val="left" w:pos="5021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Пример сравнительной таблицы структуры</w:t>
      </w:r>
    </w:p>
    <w:p w14:paraId="325DC522" w14:textId="77777777" w:rsidR="00910FEB" w:rsidRDefault="00910FEB">
      <w:pPr>
        <w:shd w:val="clear" w:color="auto" w:fill="FFFFFF"/>
        <w:tabs>
          <w:tab w:val="left" w:pos="5021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проектов коллективного договора</w:t>
      </w:r>
    </w:p>
    <w:p w14:paraId="5260854A" w14:textId="77777777" w:rsidR="00910FEB" w:rsidRDefault="00910FEB">
      <w:pPr>
        <w:shd w:val="clear" w:color="auto" w:fill="FFFFFF"/>
        <w:tabs>
          <w:tab w:val="left" w:pos="5021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 ООО «Металлмаш»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166"/>
        <w:gridCol w:w="3638"/>
      </w:tblGrid>
      <w:tr w:rsidR="00910FEB" w14:paraId="061FAF0A" w14:textId="77777777">
        <w:tc>
          <w:tcPr>
            <w:tcW w:w="2896" w:type="dxa"/>
          </w:tcPr>
          <w:p w14:paraId="5BE63CDA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Проект КД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sz w:val="24"/>
                <w:szCs w:val="24"/>
              </w:rPr>
              <w:t>союза</w:t>
            </w:r>
          </w:p>
        </w:tc>
        <w:tc>
          <w:tcPr>
            <w:tcW w:w="3166" w:type="dxa"/>
          </w:tcPr>
          <w:p w14:paraId="2AB95049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Проект КД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работ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дателя</w:t>
            </w:r>
          </w:p>
        </w:tc>
        <w:tc>
          <w:tcPr>
            <w:tcW w:w="3638" w:type="dxa"/>
          </w:tcPr>
          <w:p w14:paraId="2249D93D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Согласованная структура</w:t>
            </w:r>
          </w:p>
        </w:tc>
      </w:tr>
      <w:tr w:rsidR="00910FEB" w14:paraId="60A0C094" w14:textId="77777777">
        <w:tc>
          <w:tcPr>
            <w:tcW w:w="2896" w:type="dxa"/>
          </w:tcPr>
          <w:p w14:paraId="088AB6C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Общие полож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166" w:type="dxa"/>
          </w:tcPr>
          <w:p w14:paraId="4C91AC5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Общие полож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638" w:type="dxa"/>
          </w:tcPr>
          <w:p w14:paraId="0B8DF947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Общие положения</w:t>
            </w:r>
          </w:p>
        </w:tc>
      </w:tr>
      <w:tr w:rsidR="00910FEB" w14:paraId="4EE79877" w14:textId="77777777">
        <w:tc>
          <w:tcPr>
            <w:tcW w:w="2896" w:type="dxa"/>
          </w:tcPr>
          <w:p w14:paraId="1208D8E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Взаимные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тельства сторон</w:t>
            </w:r>
          </w:p>
        </w:tc>
        <w:tc>
          <w:tcPr>
            <w:tcW w:w="3166" w:type="dxa"/>
          </w:tcPr>
          <w:p w14:paraId="7876591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Обязанности ст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</w:t>
            </w:r>
          </w:p>
        </w:tc>
        <w:tc>
          <w:tcPr>
            <w:tcW w:w="3638" w:type="dxa"/>
          </w:tcPr>
          <w:p w14:paraId="6F454150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10FEB" w14:paraId="6932BB8F" w14:textId="77777777">
        <w:tc>
          <w:tcPr>
            <w:tcW w:w="2896" w:type="dxa"/>
          </w:tcPr>
          <w:p w14:paraId="25D0F78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5CB5D2C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Трудовой договор, обеспечение занят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638" w:type="dxa"/>
          </w:tcPr>
          <w:p w14:paraId="466343F4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10FEB" w14:paraId="57DA4AF7" w14:textId="77777777">
        <w:tc>
          <w:tcPr>
            <w:tcW w:w="2896" w:type="dxa"/>
          </w:tcPr>
          <w:p w14:paraId="5A52479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Оплата и нормир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вание труда</w:t>
            </w:r>
          </w:p>
        </w:tc>
        <w:tc>
          <w:tcPr>
            <w:tcW w:w="3166" w:type="dxa"/>
          </w:tcPr>
          <w:p w14:paraId="2190981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3275AFC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Оплата и нормиров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910FEB" w14:paraId="0E54107F" w14:textId="77777777">
        <w:tc>
          <w:tcPr>
            <w:tcW w:w="2896" w:type="dxa"/>
          </w:tcPr>
          <w:p w14:paraId="6C7AC244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Рабочее время и время 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дыха</w:t>
            </w:r>
          </w:p>
        </w:tc>
        <w:tc>
          <w:tcPr>
            <w:tcW w:w="3166" w:type="dxa"/>
          </w:tcPr>
          <w:p w14:paraId="3C7B910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Рабочее время</w:t>
            </w:r>
          </w:p>
        </w:tc>
        <w:tc>
          <w:tcPr>
            <w:tcW w:w="3638" w:type="dxa"/>
          </w:tcPr>
          <w:p w14:paraId="6B78A4B8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Рабочее время и время отдыха</w:t>
            </w:r>
          </w:p>
        </w:tc>
      </w:tr>
      <w:tr w:rsidR="00910FEB" w14:paraId="71B969E8" w14:textId="77777777">
        <w:tc>
          <w:tcPr>
            <w:tcW w:w="2896" w:type="dxa"/>
          </w:tcPr>
          <w:p w14:paraId="4A09901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6BEA4FF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Время отдыха</w:t>
            </w:r>
          </w:p>
        </w:tc>
        <w:tc>
          <w:tcPr>
            <w:tcW w:w="3638" w:type="dxa"/>
          </w:tcPr>
          <w:p w14:paraId="1709E596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10FEB" w14:paraId="709E52E8" w14:textId="77777777">
        <w:tc>
          <w:tcPr>
            <w:tcW w:w="2896" w:type="dxa"/>
          </w:tcPr>
          <w:p w14:paraId="7120CEE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Условия, охрана труда и экология</w:t>
            </w:r>
          </w:p>
        </w:tc>
        <w:tc>
          <w:tcPr>
            <w:tcW w:w="3166" w:type="dxa"/>
          </w:tcPr>
          <w:p w14:paraId="12AD99A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Условия работы, охр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на и безопасность труда</w:t>
            </w:r>
          </w:p>
        </w:tc>
        <w:tc>
          <w:tcPr>
            <w:tcW w:w="3638" w:type="dxa"/>
          </w:tcPr>
          <w:p w14:paraId="28EB9420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Условия работы, охр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 труда и зд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ровья</w:t>
            </w:r>
          </w:p>
        </w:tc>
      </w:tr>
      <w:tr w:rsidR="00910FEB" w14:paraId="03A079AD" w14:textId="77777777">
        <w:tc>
          <w:tcPr>
            <w:tcW w:w="2896" w:type="dxa"/>
          </w:tcPr>
          <w:p w14:paraId="04DF92D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Условия и охрана труда женщин</w:t>
            </w:r>
          </w:p>
        </w:tc>
        <w:tc>
          <w:tcPr>
            <w:tcW w:w="3166" w:type="dxa"/>
          </w:tcPr>
          <w:p w14:paraId="1010B54C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C07D5C3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10FEB" w14:paraId="572D5F79" w14:textId="77777777">
        <w:tc>
          <w:tcPr>
            <w:tcW w:w="2896" w:type="dxa"/>
          </w:tcPr>
          <w:p w14:paraId="3E68A19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Социальное разв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тие. Страхование и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циальная помощь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ботникам</w:t>
            </w:r>
          </w:p>
        </w:tc>
        <w:tc>
          <w:tcPr>
            <w:tcW w:w="3166" w:type="dxa"/>
          </w:tcPr>
          <w:p w14:paraId="4F0CCD9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 Охрана здоровья,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циальное страхов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3638" w:type="dxa"/>
          </w:tcPr>
          <w:p w14:paraId="3938E81C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Социальные гарантии.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Страхование и социал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п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мощь работникам</w:t>
            </w:r>
          </w:p>
        </w:tc>
      </w:tr>
      <w:tr w:rsidR="00910FEB" w14:paraId="4923E89B" w14:textId="77777777">
        <w:tc>
          <w:tcPr>
            <w:tcW w:w="2896" w:type="dxa"/>
          </w:tcPr>
          <w:p w14:paraId="02B494FB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 Социальная защ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та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дежи</w:t>
            </w:r>
          </w:p>
        </w:tc>
        <w:tc>
          <w:tcPr>
            <w:tcW w:w="3166" w:type="dxa"/>
          </w:tcPr>
          <w:p w14:paraId="64C4038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EC726AF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10FEB" w14:paraId="14E1CB21" w14:textId="77777777">
        <w:tc>
          <w:tcPr>
            <w:tcW w:w="2896" w:type="dxa"/>
          </w:tcPr>
          <w:p w14:paraId="019F64C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5AE9809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Социально-бытовые вопр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3638" w:type="dxa"/>
          </w:tcPr>
          <w:p w14:paraId="4AF78623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10FEB" w14:paraId="009DDC24" w14:textId="77777777">
        <w:tc>
          <w:tcPr>
            <w:tcW w:w="2896" w:type="dxa"/>
          </w:tcPr>
          <w:p w14:paraId="353A5F5F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1B6983B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Оплата труда, соц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альные гара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тии</w:t>
            </w:r>
          </w:p>
        </w:tc>
        <w:tc>
          <w:tcPr>
            <w:tcW w:w="3638" w:type="dxa"/>
          </w:tcPr>
          <w:p w14:paraId="39EE28BE" w14:textId="77777777" w:rsidR="00910FEB" w:rsidRDefault="00910F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10FEB" w14:paraId="18C9019D" w14:textId="77777777">
        <w:tc>
          <w:tcPr>
            <w:tcW w:w="2896" w:type="dxa"/>
          </w:tcPr>
          <w:p w14:paraId="4312FFC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Гарантии деятельн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сти профсоюза</w:t>
            </w:r>
          </w:p>
        </w:tc>
        <w:tc>
          <w:tcPr>
            <w:tcW w:w="3166" w:type="dxa"/>
          </w:tcPr>
          <w:p w14:paraId="4AEA958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47788D4" w14:textId="77777777" w:rsidR="00910FEB" w:rsidRDefault="00910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Гарантии профсоюзной деятельн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</w:t>
            </w:r>
          </w:p>
        </w:tc>
      </w:tr>
      <w:tr w:rsidR="00910FEB" w14:paraId="3F1D009B" w14:textId="77777777">
        <w:tc>
          <w:tcPr>
            <w:tcW w:w="2896" w:type="dxa"/>
          </w:tcPr>
          <w:p w14:paraId="724F9A4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Заключительные полож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166" w:type="dxa"/>
          </w:tcPr>
          <w:p w14:paraId="72DEA979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Заключительное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ложение</w:t>
            </w:r>
          </w:p>
        </w:tc>
        <w:tc>
          <w:tcPr>
            <w:tcW w:w="3638" w:type="dxa"/>
          </w:tcPr>
          <w:p w14:paraId="631887C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Заключительные 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жения</w:t>
            </w:r>
          </w:p>
        </w:tc>
      </w:tr>
      <w:tr w:rsidR="00910FEB" w14:paraId="4AB3D2EA" w14:textId="77777777">
        <w:tc>
          <w:tcPr>
            <w:tcW w:w="9700" w:type="dxa"/>
            <w:gridSpan w:val="3"/>
          </w:tcPr>
          <w:p w14:paraId="56AD200F" w14:textId="77777777" w:rsidR="00910FEB" w:rsidRDefault="0091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Приложения к КД</w:t>
            </w:r>
          </w:p>
        </w:tc>
      </w:tr>
      <w:tr w:rsidR="00910FEB" w14:paraId="05BDF22F" w14:textId="77777777">
        <w:tc>
          <w:tcPr>
            <w:tcW w:w="2896" w:type="dxa"/>
          </w:tcPr>
          <w:p w14:paraId="6FAF315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2F04209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C62CF7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00A267" w14:textId="77777777" w:rsidR="00910FEB" w:rsidRDefault="00910FEB">
      <w:pPr>
        <w:shd w:val="clear" w:color="auto" w:fill="FFFFFF"/>
        <w:tabs>
          <w:tab w:val="left" w:pos="5021"/>
        </w:tabs>
        <w:ind w:firstLine="709"/>
        <w:rPr>
          <w:rFonts w:ascii="Arial" w:hAnsi="Arial" w:cs="Arial"/>
          <w:sz w:val="26"/>
          <w:szCs w:val="26"/>
        </w:rPr>
      </w:pPr>
    </w:p>
    <w:p w14:paraId="2A634580" w14:textId="77777777" w:rsidR="00910FEB" w:rsidRDefault="00910FEB">
      <w:pPr>
        <w:pStyle w:val="3"/>
        <w:jc w:val="right"/>
        <w:rPr>
          <w:i/>
        </w:rPr>
      </w:pPr>
      <w:bookmarkStart w:id="46" w:name="_Toc211854787"/>
      <w:r>
        <w:rPr>
          <w:i/>
        </w:rPr>
        <w:t>Приложение № 13</w:t>
      </w:r>
      <w:bookmarkEnd w:id="46"/>
    </w:p>
    <w:p w14:paraId="3D6E118C" w14:textId="77777777" w:rsidR="00910FEB" w:rsidRDefault="00910FEB">
      <w:pPr>
        <w:shd w:val="clear" w:color="auto" w:fill="FFFFFF"/>
        <w:tabs>
          <w:tab w:val="left" w:pos="5021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Пример сравнительной таблицы текста</w:t>
      </w:r>
    </w:p>
    <w:p w14:paraId="42A3FDBA" w14:textId="77777777" w:rsidR="00910FEB" w:rsidRDefault="00910FEB">
      <w:pPr>
        <w:shd w:val="clear" w:color="auto" w:fill="FFFFFF"/>
        <w:tabs>
          <w:tab w:val="left" w:pos="5021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проектов коллективного договора</w:t>
      </w:r>
    </w:p>
    <w:p w14:paraId="2849A88E" w14:textId="77777777" w:rsidR="00910FEB" w:rsidRDefault="00910FEB">
      <w:pPr>
        <w:shd w:val="clear" w:color="auto" w:fill="FFFFFF"/>
        <w:tabs>
          <w:tab w:val="left" w:pos="5021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 ООО «Металлмаш»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255"/>
        <w:gridCol w:w="709"/>
        <w:gridCol w:w="4073"/>
      </w:tblGrid>
      <w:tr w:rsidR="00910FEB" w14:paraId="1DEF21AE" w14:textId="77777777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1D37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8159" w14:textId="77777777" w:rsidR="00910FEB" w:rsidRDefault="00910F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 Работодателя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2046" w14:textId="77777777" w:rsidR="00910FEB" w:rsidRDefault="00910F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 профкома</w:t>
            </w:r>
          </w:p>
        </w:tc>
      </w:tr>
      <w:tr w:rsidR="00910FEB" w14:paraId="3FCC504C" w14:textId="7777777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BDA9D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EA109" w14:textId="77777777" w:rsidR="00910FEB" w:rsidRDefault="00910FE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B49A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6C15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2C15D3B3" w14:textId="77777777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5851" w14:textId="77777777" w:rsidR="00910FEB" w:rsidRDefault="00910F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1.ОБЩИЕ ПОЛОЖЕНИЯ</w:t>
            </w:r>
          </w:p>
        </w:tc>
      </w:tr>
      <w:tr w:rsidR="00910FEB" w14:paraId="1310DEF3" w14:textId="7777777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73D50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8043E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Настоящий Коллективный дог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вор является локальным правовым а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том, регулирующим трудовые, соц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ально – экономические и профе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сиональные отношения между Раб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тодателем и работниками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ООО «</w:t>
            </w:r>
            <w:r>
              <w:rPr>
                <w:rFonts w:ascii="Arial" w:hAnsi="Arial" w:cs="Arial"/>
                <w:iCs/>
                <w:sz w:val="24"/>
                <w:szCs w:val="24"/>
              </w:rPr>
              <w:t>М</w:t>
            </w:r>
            <w:r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>
              <w:rPr>
                <w:rFonts w:ascii="Arial" w:hAnsi="Arial" w:cs="Arial"/>
                <w:iCs/>
                <w:sz w:val="24"/>
                <w:szCs w:val="24"/>
              </w:rPr>
              <w:t>таллмаш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на основании согласов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 взаимных интересов ст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B1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01E8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Настоящий коллективный договор является правовым актом, рег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лирующим социально-трудовые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шения между Работодателем и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ботниками с целью создания благоприятных условий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ности ООО «Металлмаш», пов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шения жизненного уровня рабо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ников и членов их семей на осн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 согласования взаимных инт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ресов сторон. </w:t>
            </w:r>
          </w:p>
        </w:tc>
      </w:tr>
      <w:tr w:rsidR="00910FEB" w14:paraId="57451453" w14:textId="77777777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D690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РЕШИЛИ: «Настоящий договор является правовым актом, регулирующим соц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ально-трудовые отношения между работодателем и работниками ООО «Мета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лмаш» на основании согласования взаимных интересов ст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рон.»</w:t>
            </w:r>
          </w:p>
        </w:tc>
      </w:tr>
      <w:tr w:rsidR="00910FEB" w14:paraId="70440821" w14:textId="7777777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8EF8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E7944" w14:textId="77777777" w:rsidR="00910FEB" w:rsidRDefault="00910F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Сторонами Коллективного дог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вора являются: с одной стороны Работ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датель – ООО «Металлмаш», пре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ставляемый в лице Исполнительн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органа (Управляющей организ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ции, управляющего) и с другой ст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роны работники, представляемые Перви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ной профсоюзной организацией ООО «Металлмаш» профсоюза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м</w:t>
            </w:r>
            <w:r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>
              <w:rPr>
                <w:rFonts w:ascii="Arial" w:hAnsi="Arial" w:cs="Arial"/>
                <w:iCs/>
                <w:sz w:val="24"/>
                <w:szCs w:val="24"/>
              </w:rPr>
              <w:t>шиностроителей РФ</w:t>
            </w:r>
            <w:r>
              <w:rPr>
                <w:rFonts w:ascii="Arial" w:hAnsi="Arial" w:cs="Arial"/>
                <w:sz w:val="24"/>
                <w:szCs w:val="24"/>
              </w:rPr>
              <w:t>, в лице предс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дателя Профсоюзного комитета, 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ражающего интересы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ботников.</w:t>
            </w:r>
          </w:p>
          <w:p w14:paraId="345EEFE2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843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5CDC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Сторонами настоящего колле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тивного дог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вора являются:</w:t>
            </w:r>
          </w:p>
          <w:p w14:paraId="05F056F1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«Металлмаш», далее по тексту Металлмаш, в лице ген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рального дире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тора ___________. действующего на основании У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тава, именуемого далее - Раб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тодатель, с одной стороны и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ботники Металлмаш, 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лее по тексту Работники, в лице предс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дателя Первичной про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союзной организации ООО «Мета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лмаш» __________, именуемой в дал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нейшем «Профсоюзный ком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тет», действующий на основ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нии Устава Профессионального со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за машиностроителей РФ, с др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гой стороны.</w:t>
            </w:r>
          </w:p>
        </w:tc>
      </w:tr>
      <w:tr w:rsidR="00910FEB" w14:paraId="72477693" w14:textId="77777777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DD1C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РЕШИЛИ: компромисс не найден. Уточнить формулировку. Подготовить к сл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дующему заседанию.</w:t>
            </w:r>
          </w:p>
        </w:tc>
      </w:tr>
      <w:tr w:rsidR="00910FEB" w14:paraId="53C01A70" w14:textId="7777777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CEBE6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12B231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E143" w14:textId="77777777" w:rsidR="00910FEB" w:rsidRDefault="0091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8A8E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EB" w14:paraId="586FB443" w14:textId="77777777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2504" w14:textId="77777777" w:rsidR="00910FEB" w:rsidRDefault="00910FE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РЕШИЛИ:</w:t>
            </w:r>
          </w:p>
        </w:tc>
      </w:tr>
    </w:tbl>
    <w:p w14:paraId="506355D1" w14:textId="77777777" w:rsidR="00910FEB" w:rsidRDefault="00910FEB">
      <w:pPr>
        <w:shd w:val="clear" w:color="auto" w:fill="FFFFFF"/>
        <w:tabs>
          <w:tab w:val="left" w:pos="5021"/>
        </w:tabs>
        <w:ind w:firstLine="709"/>
        <w:rPr>
          <w:rFonts w:ascii="Arial" w:hAnsi="Arial" w:cs="Arial"/>
          <w:sz w:val="26"/>
          <w:szCs w:val="26"/>
        </w:rPr>
      </w:pPr>
    </w:p>
    <w:p w14:paraId="0DE006D9" w14:textId="77777777" w:rsidR="00910FEB" w:rsidRDefault="00910FEB">
      <w:pPr>
        <w:pStyle w:val="3"/>
        <w:jc w:val="right"/>
        <w:rPr>
          <w:i/>
        </w:rPr>
      </w:pPr>
      <w:bookmarkStart w:id="47" w:name="_Toc211854788"/>
      <w:r>
        <w:rPr>
          <w:i/>
        </w:rPr>
        <w:t>Приложение № 14</w:t>
      </w:r>
      <w:bookmarkEnd w:id="47"/>
    </w:p>
    <w:p w14:paraId="66737717" w14:textId="77777777" w:rsidR="00910FEB" w:rsidRDefault="00910FEB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Протокол разногласий</w:t>
      </w:r>
      <w:r>
        <w:rPr>
          <w:rFonts w:ascii="Arial" w:hAnsi="Arial" w:cs="Arial"/>
          <w:b/>
          <w:bCs/>
          <w:sz w:val="26"/>
          <w:szCs w:val="26"/>
        </w:rPr>
        <w:br/>
        <w:t xml:space="preserve">между представителями работодателя и работников </w:t>
      </w:r>
      <w:r>
        <w:rPr>
          <w:rFonts w:ascii="Arial" w:hAnsi="Arial" w:cs="Arial"/>
          <w:b/>
          <w:bCs/>
          <w:sz w:val="26"/>
          <w:szCs w:val="26"/>
        </w:rPr>
        <w:br/>
        <w:t>по проекту ко</w:t>
      </w:r>
      <w:r>
        <w:rPr>
          <w:rFonts w:ascii="Arial" w:hAnsi="Arial" w:cs="Arial"/>
          <w:b/>
          <w:bCs/>
          <w:sz w:val="26"/>
          <w:szCs w:val="26"/>
        </w:rPr>
        <w:t>л</w:t>
      </w:r>
      <w:r>
        <w:rPr>
          <w:rFonts w:ascii="Arial" w:hAnsi="Arial" w:cs="Arial"/>
          <w:b/>
          <w:bCs/>
          <w:sz w:val="26"/>
          <w:szCs w:val="26"/>
        </w:rPr>
        <w:t xml:space="preserve">лективного договора на ________ годы </w:t>
      </w:r>
      <w:r>
        <w:rPr>
          <w:rFonts w:ascii="Arial" w:hAnsi="Arial" w:cs="Arial"/>
          <w:b/>
          <w:bCs/>
          <w:sz w:val="26"/>
          <w:szCs w:val="26"/>
        </w:rPr>
        <w:br/>
        <w:t>__________________________________________</w:t>
      </w:r>
    </w:p>
    <w:p w14:paraId="76AC9966" w14:textId="77777777" w:rsidR="00910FEB" w:rsidRDefault="00910FEB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>(наименование организации, предприятия)</w:t>
      </w:r>
    </w:p>
    <w:p w14:paraId="5685DB69" w14:textId="77777777" w:rsidR="00910FEB" w:rsidRDefault="00910FEB">
      <w:pPr>
        <w:shd w:val="clear" w:color="auto" w:fill="FFFFFF"/>
        <w:tabs>
          <w:tab w:val="left" w:leader="underscore" w:pos="1608"/>
        </w:tabs>
        <w:jc w:val="center"/>
        <w:rPr>
          <w:rFonts w:ascii="Arial" w:hAnsi="Arial" w:cs="Arial"/>
          <w:sz w:val="26"/>
          <w:szCs w:val="26"/>
        </w:rPr>
      </w:pPr>
    </w:p>
    <w:p w14:paraId="683F20A3" w14:textId="77777777" w:rsidR="00910FEB" w:rsidRDefault="00910FE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ходе коллективных переговоров между представителями работод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теля и работников ___________________ по проекту коллективного догов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ра на ____ годы не было до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тигнуто согласие по вопросам:</w:t>
      </w:r>
    </w:p>
    <w:tbl>
      <w:tblPr>
        <w:tblW w:w="95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8"/>
        <w:gridCol w:w="4778"/>
      </w:tblGrid>
      <w:tr w:rsidR="00910FEB" w14:paraId="40B7A8C3" w14:textId="77777777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3F0B8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Предложения стороны, </w:t>
            </w:r>
            <w:r>
              <w:rPr>
                <w:rFonts w:ascii="Arial" w:hAnsi="Arial" w:cs="Arial"/>
                <w:sz w:val="26"/>
                <w:szCs w:val="26"/>
              </w:rPr>
              <w:br/>
              <w:t>представля</w:t>
            </w:r>
            <w:r>
              <w:rPr>
                <w:rFonts w:ascii="Arial" w:hAnsi="Arial" w:cs="Arial"/>
                <w:sz w:val="26"/>
                <w:szCs w:val="26"/>
              </w:rPr>
              <w:t>ю</w:t>
            </w:r>
            <w:r>
              <w:rPr>
                <w:rFonts w:ascii="Arial" w:hAnsi="Arial" w:cs="Arial"/>
                <w:sz w:val="26"/>
                <w:szCs w:val="26"/>
              </w:rPr>
              <w:t xml:space="preserve">щей работников </w:t>
            </w:r>
            <w:r>
              <w:rPr>
                <w:rFonts w:ascii="Arial" w:hAnsi="Arial" w:cs="Arial"/>
                <w:sz w:val="26"/>
                <w:szCs w:val="26"/>
              </w:rPr>
              <w:br/>
              <w:t>(профсоюзного ком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тета)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6A513" w14:textId="77777777" w:rsidR="00910FEB" w:rsidRDefault="00910FEB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Предложения стороны, </w:t>
            </w:r>
            <w:r>
              <w:rPr>
                <w:rFonts w:ascii="Arial" w:hAnsi="Arial" w:cs="Arial"/>
                <w:sz w:val="26"/>
                <w:szCs w:val="26"/>
              </w:rPr>
              <w:br/>
              <w:t>представляющей раб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тодателя</w:t>
            </w:r>
          </w:p>
        </w:tc>
      </w:tr>
      <w:tr w:rsidR="00910FEB" w14:paraId="4C42DBE5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21907" w14:textId="77777777" w:rsidR="00910FEB" w:rsidRDefault="00910FEB">
            <w:pPr>
              <w:shd w:val="clear" w:color="auto" w:fill="FFFFFF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719BA" w14:textId="77777777" w:rsidR="00910FEB" w:rsidRDefault="00910FEB">
            <w:pPr>
              <w:shd w:val="clear" w:color="auto" w:fill="FFFFFF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BFACC9D" w14:textId="77777777" w:rsidR="00910FEB" w:rsidRDefault="00910FEB">
      <w:pPr>
        <w:shd w:val="clear" w:color="auto" w:fill="FFFFFF"/>
        <w:spacing w:before="120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Подписи сторон:</w:t>
      </w:r>
    </w:p>
    <w:p w14:paraId="1F887682" w14:textId="77777777" w:rsidR="00910FEB" w:rsidRDefault="00910FEB"/>
    <w:p w14:paraId="51371A0A" w14:textId="77777777" w:rsidR="00910FEB" w:rsidRDefault="00910FEB">
      <w:pPr>
        <w:shd w:val="clear" w:color="auto" w:fill="FFFFFF"/>
        <w:tabs>
          <w:tab w:val="left" w:pos="4738"/>
        </w:tabs>
        <w:ind w:firstLine="709"/>
        <w:rPr>
          <w:sz w:val="28"/>
          <w:szCs w:val="28"/>
        </w:rPr>
      </w:pPr>
    </w:p>
    <w:p w14:paraId="49EED00B" w14:textId="77777777" w:rsidR="00910FEB" w:rsidRDefault="00910FEB">
      <w:pPr>
        <w:shd w:val="clear" w:color="auto" w:fill="FFFFFF"/>
        <w:tabs>
          <w:tab w:val="left" w:pos="4738"/>
        </w:tabs>
        <w:ind w:firstLine="709"/>
        <w:rPr>
          <w:sz w:val="28"/>
          <w:szCs w:val="28"/>
        </w:rPr>
      </w:pPr>
    </w:p>
    <w:p w14:paraId="69B00ABD" w14:textId="77777777" w:rsidR="00910FEB" w:rsidRDefault="00910FEB">
      <w:pPr>
        <w:shd w:val="clear" w:color="auto" w:fill="FFFFFF"/>
        <w:tabs>
          <w:tab w:val="left" w:pos="4738"/>
        </w:tabs>
        <w:ind w:firstLine="709"/>
        <w:rPr>
          <w:sz w:val="28"/>
          <w:szCs w:val="28"/>
        </w:rPr>
      </w:pPr>
    </w:p>
    <w:p w14:paraId="2198DF36" w14:textId="77777777" w:rsidR="00910FEB" w:rsidRDefault="00910FEB">
      <w:pPr>
        <w:shd w:val="clear" w:color="auto" w:fill="FFFFFF"/>
        <w:tabs>
          <w:tab w:val="left" w:pos="4738"/>
        </w:tabs>
        <w:ind w:firstLine="709"/>
        <w:rPr>
          <w:sz w:val="28"/>
          <w:szCs w:val="28"/>
        </w:rPr>
      </w:pPr>
    </w:p>
    <w:p w14:paraId="00B7D956" w14:textId="77777777" w:rsidR="00910FEB" w:rsidRDefault="00910FEB">
      <w:pPr>
        <w:shd w:val="clear" w:color="auto" w:fill="FFFFFF"/>
        <w:tabs>
          <w:tab w:val="left" w:pos="4738"/>
        </w:tabs>
        <w:ind w:firstLine="709"/>
        <w:rPr>
          <w:sz w:val="28"/>
          <w:szCs w:val="28"/>
        </w:rPr>
      </w:pPr>
    </w:p>
    <w:p w14:paraId="28196CFE" w14:textId="77777777" w:rsidR="00910FEB" w:rsidRDefault="00910FEB">
      <w:pPr>
        <w:pStyle w:val="1"/>
        <w:numPr>
          <w:ilvl w:val="0"/>
          <w:numId w:val="12"/>
        </w:numPr>
        <w:jc w:val="center"/>
      </w:pPr>
      <w:bookmarkStart w:id="48" w:name="_Toc162065013"/>
      <w:bookmarkStart w:id="49" w:name="_Toc205704480"/>
      <w:bookmarkStart w:id="50" w:name="_Toc211854789"/>
      <w:r>
        <w:t>Литература.</w:t>
      </w:r>
      <w:bookmarkEnd w:id="48"/>
      <w:bookmarkEnd w:id="49"/>
      <w:bookmarkEnd w:id="50"/>
    </w:p>
    <w:p w14:paraId="72772151" w14:textId="77777777" w:rsidR="00910FEB" w:rsidRDefault="00910FEB">
      <w:pPr>
        <w:numPr>
          <w:ilvl w:val="0"/>
          <w:numId w:val="27"/>
        </w:numPr>
        <w:shd w:val="clear" w:color="auto" w:fill="FFFFFF"/>
        <w:tabs>
          <w:tab w:val="clear" w:pos="1699"/>
          <w:tab w:val="num" w:pos="0"/>
          <w:tab w:val="left" w:pos="1080"/>
          <w:tab w:val="left" w:pos="4738"/>
        </w:tabs>
        <w:ind w:left="0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Жуков А.Л. Регулирование заработной платы в соглашениях и ко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лективных договорах: Учебное пособие. – М.: МИК, 2006. – 376 с.</w:t>
      </w:r>
    </w:p>
    <w:p w14:paraId="5F460BFC" w14:textId="77777777" w:rsidR="00910FEB" w:rsidRDefault="00910FEB">
      <w:pPr>
        <w:numPr>
          <w:ilvl w:val="0"/>
          <w:numId w:val="27"/>
        </w:numPr>
        <w:shd w:val="clear" w:color="auto" w:fill="FFFFFF"/>
        <w:tabs>
          <w:tab w:val="clear" w:pos="1699"/>
          <w:tab w:val="num" w:pos="0"/>
          <w:tab w:val="left" w:pos="1080"/>
          <w:tab w:val="left" w:pos="4738"/>
        </w:tabs>
        <w:ind w:left="0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Кислов Д.В. Как читать баланс? – М.: Гросс-Медиа, 2005. – 416 с.</w:t>
      </w:r>
    </w:p>
    <w:p w14:paraId="1D46A5D4" w14:textId="77777777" w:rsidR="00910FEB" w:rsidRDefault="00910FEB">
      <w:pPr>
        <w:numPr>
          <w:ilvl w:val="0"/>
          <w:numId w:val="27"/>
        </w:numPr>
        <w:shd w:val="clear" w:color="auto" w:fill="FFFFFF"/>
        <w:tabs>
          <w:tab w:val="clear" w:pos="1699"/>
          <w:tab w:val="num" w:pos="0"/>
          <w:tab w:val="left" w:pos="1080"/>
          <w:tab w:val="left" w:pos="4738"/>
        </w:tabs>
        <w:ind w:left="0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Бизюков П.В. Погорим о зарплате! Или что нужно знать, чтобы у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пешно провести переговоры по зарплате. - М.: ЦСТП, 2008, 102 с.</w:t>
      </w:r>
    </w:p>
    <w:p w14:paraId="3A548358" w14:textId="77777777" w:rsidR="00910FEB" w:rsidRDefault="00910FEB">
      <w:pPr>
        <w:numPr>
          <w:ilvl w:val="0"/>
          <w:numId w:val="27"/>
        </w:numPr>
        <w:shd w:val="clear" w:color="auto" w:fill="FFFFFF"/>
        <w:tabs>
          <w:tab w:val="clear" w:pos="1699"/>
          <w:tab w:val="num" w:pos="0"/>
          <w:tab w:val="left" w:pos="1080"/>
          <w:tab w:val="left" w:pos="4738"/>
        </w:tabs>
        <w:ind w:left="0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Жирнова Т.В. Как помочь председателю профкома обосновать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вышение заработной платы работникам на предприятии. – Объед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ненная профсоюзная организация ОАО «Тверской вагоностроител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 xml:space="preserve">ный завод» -  Тверь, 2001, 152 с. </w:t>
      </w:r>
    </w:p>
    <w:p w14:paraId="573F8BD4" w14:textId="77777777" w:rsidR="00910FEB" w:rsidRDefault="00910FEB">
      <w:pPr>
        <w:numPr>
          <w:ilvl w:val="0"/>
          <w:numId w:val="27"/>
        </w:numPr>
        <w:shd w:val="clear" w:color="auto" w:fill="FFFFFF"/>
        <w:tabs>
          <w:tab w:val="clear" w:pos="1699"/>
          <w:tab w:val="num" w:pos="0"/>
          <w:tab w:val="left" w:pos="1080"/>
          <w:tab w:val="left" w:pos="4738"/>
        </w:tabs>
        <w:ind w:left="0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Исаева В.Н. Искусство переговоров профсоюзов с работодател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ми. М.: Научный центр профсоюзов, 2007. – 116 с.</w:t>
      </w:r>
    </w:p>
    <w:p w14:paraId="3BE41B15" w14:textId="77777777" w:rsidR="00910FEB" w:rsidRDefault="00910FEB">
      <w:pPr>
        <w:numPr>
          <w:ilvl w:val="0"/>
          <w:numId w:val="27"/>
        </w:numPr>
        <w:shd w:val="clear" w:color="auto" w:fill="FFFFFF"/>
        <w:tabs>
          <w:tab w:val="clear" w:pos="1699"/>
          <w:tab w:val="num" w:pos="0"/>
          <w:tab w:val="left" w:pos="1080"/>
          <w:tab w:val="left" w:pos="4738"/>
        </w:tabs>
        <w:ind w:left="0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Основы деятельности профсоюзов. Сб. документов в 2 т. /Под ред. председателя ФНПР М.В.Шмакова (Профсоюзы и право) – М.: АтиСО 2008, 792 с.</w:t>
      </w:r>
    </w:p>
    <w:p w14:paraId="38EFD104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63325EDE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1E6E5161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0934AAD7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448AC136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1A231CEC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50193737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2681CA2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1F1F6306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12268D83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6C0F9422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2CB2C960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61E42670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08A38A3B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04FAB05C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204C725F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2FCC5BC9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4DEA0D7A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2713EAE5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42272A68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392C21A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602D55FB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464865CF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6276980E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AB43377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6E274906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429617D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28DF16B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4A737D32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4B96D396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43FF4F6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54A5688B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68A87AFA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2282CAE6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0EAE999F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5B4827DA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A2DADC9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4570DED2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16210039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0B124DB2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583B67F9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A10B224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6D8F047D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22AC2187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408F0418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499CF492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255F5570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555D7FB4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EF90A4F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330D6472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23D34B0C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7BF2D8D5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2E755C8A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p w14:paraId="676BE908" w14:textId="77777777" w:rsidR="00910FEB" w:rsidRDefault="00910FEB">
      <w:pPr>
        <w:shd w:val="clear" w:color="auto" w:fill="FFFFFF"/>
        <w:tabs>
          <w:tab w:val="left" w:pos="1080"/>
          <w:tab w:val="left" w:pos="4738"/>
        </w:tabs>
        <w:rPr>
          <w:rFonts w:ascii="Arial" w:hAnsi="Arial" w:cs="Arial"/>
          <w:sz w:val="26"/>
          <w:szCs w:val="26"/>
        </w:rPr>
      </w:pPr>
    </w:p>
    <w:sectPr w:rsidR="00910FEB">
      <w:headerReference w:type="even" r:id="rId47"/>
      <w:head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0A0CD" w14:textId="77777777" w:rsidR="008F70F0" w:rsidRDefault="008F70F0">
      <w:r>
        <w:separator/>
      </w:r>
    </w:p>
  </w:endnote>
  <w:endnote w:type="continuationSeparator" w:id="0">
    <w:p w14:paraId="7A628B4C" w14:textId="77777777" w:rsidR="008F70F0" w:rsidRDefault="008F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0FA6" w14:textId="77777777" w:rsidR="008F70F0" w:rsidRDefault="008F70F0">
      <w:r>
        <w:separator/>
      </w:r>
    </w:p>
  </w:footnote>
  <w:footnote w:type="continuationSeparator" w:id="0">
    <w:p w14:paraId="580F7E05" w14:textId="77777777" w:rsidR="008F70F0" w:rsidRDefault="008F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530F" w14:textId="77777777" w:rsidR="00910FEB" w:rsidRDefault="00910F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DC3E32" w14:textId="77777777" w:rsidR="00910FEB" w:rsidRDefault="00910F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140A" w14:textId="77777777" w:rsidR="00910FEB" w:rsidRDefault="00910F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83F">
      <w:rPr>
        <w:rStyle w:val="a7"/>
        <w:noProof/>
      </w:rPr>
      <w:t>2</w:t>
    </w:r>
    <w:r>
      <w:rPr>
        <w:rStyle w:val="a7"/>
      </w:rPr>
      <w:fldChar w:fldCharType="end"/>
    </w:r>
  </w:p>
  <w:p w14:paraId="4659875E" w14:textId="77777777" w:rsidR="00910FEB" w:rsidRDefault="00910F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17A677A"/>
    <w:lvl w:ilvl="0">
      <w:numFmt w:val="bullet"/>
      <w:lvlText w:val="*"/>
      <w:lvlJc w:val="left"/>
    </w:lvl>
  </w:abstractNum>
  <w:abstractNum w:abstractNumId="1" w15:restartNumberingAfterBreak="0">
    <w:nsid w:val="07C07710"/>
    <w:multiLevelType w:val="hybridMultilevel"/>
    <w:tmpl w:val="AAB0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54506"/>
    <w:multiLevelType w:val="singleLevel"/>
    <w:tmpl w:val="90B867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A840FB"/>
    <w:multiLevelType w:val="hybridMultilevel"/>
    <w:tmpl w:val="1E3669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3567481"/>
    <w:multiLevelType w:val="hybridMultilevel"/>
    <w:tmpl w:val="B676764E"/>
    <w:lvl w:ilvl="0" w:tplc="143E1290">
      <w:start w:val="1"/>
      <w:numFmt w:val="bullet"/>
      <w:lvlText w:val="­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2D70"/>
    <w:multiLevelType w:val="singleLevel"/>
    <w:tmpl w:val="CCA46AB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4088A"/>
    <w:multiLevelType w:val="hybridMultilevel"/>
    <w:tmpl w:val="AA062682"/>
    <w:lvl w:ilvl="0" w:tplc="F232150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7F05B1D"/>
    <w:multiLevelType w:val="singleLevel"/>
    <w:tmpl w:val="426A2B6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AA3884"/>
    <w:multiLevelType w:val="hybridMultilevel"/>
    <w:tmpl w:val="3E36171E"/>
    <w:lvl w:ilvl="0" w:tplc="3844DF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2D668CD"/>
    <w:multiLevelType w:val="singleLevel"/>
    <w:tmpl w:val="BF16580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CC17D4"/>
    <w:multiLevelType w:val="hybridMultilevel"/>
    <w:tmpl w:val="A4F0034A"/>
    <w:lvl w:ilvl="0" w:tplc="C6AC3F78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2BD4"/>
    <w:multiLevelType w:val="singleLevel"/>
    <w:tmpl w:val="418033C4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820134"/>
    <w:multiLevelType w:val="hybridMultilevel"/>
    <w:tmpl w:val="95C41A14"/>
    <w:lvl w:ilvl="0" w:tplc="9AD09AB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0995F7D"/>
    <w:multiLevelType w:val="hybridMultilevel"/>
    <w:tmpl w:val="171A84CA"/>
    <w:lvl w:ilvl="0" w:tplc="C6AC3F78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D6C"/>
    <w:multiLevelType w:val="hybridMultilevel"/>
    <w:tmpl w:val="724E7BF6"/>
    <w:lvl w:ilvl="0" w:tplc="B290B5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554E91"/>
    <w:multiLevelType w:val="hybridMultilevel"/>
    <w:tmpl w:val="143EC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B44880"/>
    <w:multiLevelType w:val="hybridMultilevel"/>
    <w:tmpl w:val="8FFEA4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D053E"/>
    <w:multiLevelType w:val="hybridMultilevel"/>
    <w:tmpl w:val="B14A132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5C86"/>
    <w:multiLevelType w:val="hybridMultilevel"/>
    <w:tmpl w:val="D49E29B6"/>
    <w:lvl w:ilvl="0" w:tplc="2A58E9C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9" w15:restartNumberingAfterBreak="0">
    <w:nsid w:val="66F92410"/>
    <w:multiLevelType w:val="hybridMultilevel"/>
    <w:tmpl w:val="A66E7A46"/>
    <w:lvl w:ilvl="0" w:tplc="088A17C8">
      <w:start w:val="2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0" w15:restartNumberingAfterBreak="0">
    <w:nsid w:val="6CAA16ED"/>
    <w:multiLevelType w:val="singleLevel"/>
    <w:tmpl w:val="554C989C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E1D1C21"/>
    <w:multiLevelType w:val="multilevel"/>
    <w:tmpl w:val="B676764E"/>
    <w:lvl w:ilvl="0">
      <w:start w:val="1"/>
      <w:numFmt w:val="bullet"/>
      <w:lvlText w:val="­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44316"/>
    <w:multiLevelType w:val="hybridMultilevel"/>
    <w:tmpl w:val="79761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303407"/>
    <w:multiLevelType w:val="hybridMultilevel"/>
    <w:tmpl w:val="0A326C3E"/>
    <w:lvl w:ilvl="0" w:tplc="9AD09A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7EBD659F"/>
    <w:multiLevelType w:val="multilevel"/>
    <w:tmpl w:val="A4F0034A"/>
    <w:lvl w:ilvl="0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B6470"/>
    <w:multiLevelType w:val="hybridMultilevel"/>
    <w:tmpl w:val="C420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0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1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4"/>
  </w:num>
  <w:num w:numId="14">
    <w:abstractNumId w:val="21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10"/>
  </w:num>
  <w:num w:numId="22">
    <w:abstractNumId w:val="24"/>
  </w:num>
  <w:num w:numId="23">
    <w:abstractNumId w:val="13"/>
  </w:num>
  <w:num w:numId="24">
    <w:abstractNumId w:val="8"/>
  </w:num>
  <w:num w:numId="25">
    <w:abstractNumId w:val="16"/>
  </w:num>
  <w:num w:numId="26">
    <w:abstractNumId w:val="19"/>
  </w:num>
  <w:num w:numId="27">
    <w:abstractNumId w:val="6"/>
  </w:num>
  <w:num w:numId="28">
    <w:abstractNumId w:val="14"/>
  </w:num>
  <w:num w:numId="29">
    <w:abstractNumId w:val="15"/>
  </w:num>
  <w:num w:numId="30">
    <w:abstractNumId w:val="22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TrackMoves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83F"/>
    <w:rsid w:val="004E583F"/>
    <w:rsid w:val="008F70F0"/>
    <w:rsid w:val="00910FEB"/>
    <w:rsid w:val="00B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4"/>
    <o:shapelayout v:ext="edit">
      <o:idmap v:ext="edit" data="1"/>
    </o:shapelayout>
  </w:shapeDefaults>
  <w:decimalSymbol w:val=","/>
  <w:listSeparator w:val=";"/>
  <w14:docId w14:val="54B6BE9B"/>
  <w15:chartTrackingRefBased/>
  <w15:docId w15:val="{819E4544-B7A2-4EE1-B144-8854EBA4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tabs>
        <w:tab w:val="left" w:pos="480"/>
        <w:tab w:val="right" w:leader="dot" w:pos="9345"/>
      </w:tabs>
    </w:pPr>
    <w:rPr>
      <w:noProof/>
      <w:sz w:val="28"/>
      <w:szCs w:val="28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customStyle="1" w:styleId="a9">
    <w:name w:val="Комментарий"/>
    <w:basedOn w:val="a"/>
    <w:next w:val="a"/>
    <w:pPr>
      <w:ind w:left="170" w:firstLine="72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a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12501</Words>
  <Characters>71256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Российской Федерации</vt:lpstr>
    </vt:vector>
  </TitlesOfParts>
  <Company/>
  <LinksUpToDate>false</LinksUpToDate>
  <CharactersWithSpaces>83590</CharactersWithSpaces>
  <SharedDoc>false</SharedDoc>
  <HLinks>
    <vt:vector size="186" baseType="variant">
      <vt:variant>
        <vt:i4>1179697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_Toc211854789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_Toc211854788</vt:lpwstr>
      </vt:variant>
      <vt:variant>
        <vt:i4>1179697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_Toc211854787</vt:lpwstr>
      </vt:variant>
      <vt:variant>
        <vt:i4>1179697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_Toc211854786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_Toc211854785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_Toc211854784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_Toc211854783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_Toc211854782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_Toc211854781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_Toc211854780</vt:lpwstr>
      </vt:variant>
      <vt:variant>
        <vt:i4>1900593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_Toc211854779</vt:lpwstr>
      </vt:variant>
      <vt:variant>
        <vt:i4>1900593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_Toc211854778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_Toc211854777</vt:lpwstr>
      </vt:variant>
      <vt:variant>
        <vt:i4>1900593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_Toc211854776</vt:lpwstr>
      </vt:variant>
      <vt:variant>
        <vt:i4>1900593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_Toc211854775</vt:lpwstr>
      </vt:variant>
      <vt:variant>
        <vt:i4>1900593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_Toc211854774</vt:lpwstr>
      </vt:variant>
      <vt:variant>
        <vt:i4>1900593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_Toc211854773</vt:lpwstr>
      </vt:variant>
      <vt:variant>
        <vt:i4>1900593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_Toc211854772</vt:lpwstr>
      </vt:variant>
      <vt:variant>
        <vt:i4>1900593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_Toc211854771</vt:lpwstr>
      </vt:variant>
      <vt:variant>
        <vt:i4>1900593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_Toc211854770</vt:lpwstr>
      </vt:variant>
      <vt:variant>
        <vt:i4>1835057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_Toc211854769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_Toc211854768</vt:lpwstr>
      </vt:variant>
      <vt:variant>
        <vt:i4>1835057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_Toc211854767</vt:lpwstr>
      </vt:variant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_Toc211854766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_Toc211854765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_Toc211854764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_Toc211854763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_Toc211854762</vt:lpwstr>
      </vt:variant>
      <vt:variant>
        <vt:i4>1835057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_Toc211854761</vt:lpwstr>
      </vt:variant>
      <vt:variant>
        <vt:i4>1835057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_Toc211854760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_Toc211854759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Российской Федерации</dc:title>
  <dc:subject/>
  <dc:creator>LPavlova</dc:creator>
  <cp:keywords/>
  <dc:description/>
  <cp:lastModifiedBy>User</cp:lastModifiedBy>
  <cp:revision>2</cp:revision>
  <cp:lastPrinted>2008-11-10T03:52:00Z</cp:lastPrinted>
  <dcterms:created xsi:type="dcterms:W3CDTF">2021-01-15T06:47:00Z</dcterms:created>
  <dcterms:modified xsi:type="dcterms:W3CDTF">2021-01-15T06:47:00Z</dcterms:modified>
</cp:coreProperties>
</file>