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BB" w:rsidRDefault="00CF65D5" w:rsidP="00D36864">
      <w:pPr>
        <w:ind w:left="-993"/>
        <w:jc w:val="center"/>
      </w:pPr>
      <w:r>
        <w:rPr>
          <w:rFonts w:cs="Arial"/>
          <w:iCs/>
          <w:noProof/>
          <w:lang w:eastAsia="ru-RU"/>
        </w:rPr>
        <w:drawing>
          <wp:inline distT="0" distB="0" distL="0" distR="0">
            <wp:extent cx="828675" cy="790575"/>
            <wp:effectExtent l="19050" t="0" r="9525" b="0"/>
            <wp:docPr id="2" name="Рисунок 1" descr="профсоюз машиностроителей глав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союз машиностроителей глав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 xml:space="preserve">БАШКОРТОСТАНСКАЯ РЕСПУБЛИКАНСКАЯ ОРГАНИЗАЦИЯ 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РОССИЙСКОГО ПРОФСОЮЗА РАБОТНИКОВ ПРОМЫШЛЕННОСТИ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D36864" w:rsidRPr="00066DD0" w:rsidRDefault="00D36864" w:rsidP="00795434">
      <w:pPr>
        <w:pStyle w:val="3"/>
        <w:ind w:left="-567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XII</w:t>
      </w:r>
      <w:r w:rsidR="00063D1B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</w:t>
      </w:r>
      <w:r w:rsidRPr="00D36864">
        <w:rPr>
          <w:rFonts w:ascii="Times New Roman" w:hAnsi="Times New Roman"/>
          <w:sz w:val="28"/>
        </w:rPr>
        <w:t xml:space="preserve"> </w:t>
      </w:r>
      <w:r w:rsidRPr="00066DD0">
        <w:rPr>
          <w:rFonts w:ascii="Times New Roman" w:hAnsi="Times New Roman"/>
          <w:sz w:val="28"/>
        </w:rPr>
        <w:t>П</w:t>
      </w:r>
      <w:proofErr w:type="gramEnd"/>
      <w:r w:rsidRPr="00066D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 w:rsidRPr="00066DD0">
        <w:rPr>
          <w:rFonts w:ascii="Times New Roman" w:hAnsi="Times New Roman"/>
          <w:sz w:val="28"/>
        </w:rPr>
        <w:t xml:space="preserve"> Е </w:t>
      </w:r>
      <w:r>
        <w:rPr>
          <w:rFonts w:ascii="Times New Roman" w:hAnsi="Times New Roman"/>
          <w:sz w:val="28"/>
        </w:rPr>
        <w:t>Н</w:t>
      </w:r>
      <w:r w:rsidRPr="00066DD0">
        <w:rPr>
          <w:rFonts w:ascii="Times New Roman" w:hAnsi="Times New Roman"/>
          <w:sz w:val="28"/>
        </w:rPr>
        <w:t xml:space="preserve"> У М</w:t>
      </w:r>
    </w:p>
    <w:p w:rsidR="00D36864" w:rsidRPr="006F38B9" w:rsidRDefault="00D36864" w:rsidP="009535F0">
      <w:pPr>
        <w:pStyle w:val="4"/>
        <w:ind w:left="-567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6F38B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6F38B9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Pr="006F38B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6F38B9">
        <w:rPr>
          <w:rFonts w:ascii="Times New Roman" w:hAnsi="Times New Roman"/>
          <w:i w:val="0"/>
          <w:sz w:val="28"/>
          <w:szCs w:val="28"/>
        </w:rPr>
        <w:t xml:space="preserve"> о в л е </w:t>
      </w:r>
      <w:proofErr w:type="spellStart"/>
      <w:r w:rsidRPr="006F38B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6F38B9">
        <w:rPr>
          <w:rFonts w:ascii="Times New Roman" w:hAnsi="Times New Roman"/>
          <w:i w:val="0"/>
          <w:sz w:val="28"/>
          <w:szCs w:val="28"/>
        </w:rPr>
        <w:t xml:space="preserve"> и е</w:t>
      </w:r>
    </w:p>
    <w:p w:rsidR="00D36864" w:rsidRPr="006F38B9" w:rsidRDefault="00D36864" w:rsidP="00D368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6864" w:rsidRDefault="00D36864" w:rsidP="00D368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 г. Уфа                                              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35F0" w:rsidRPr="006F38B9">
        <w:rPr>
          <w:rFonts w:ascii="Times New Roman" w:hAnsi="Times New Roman" w:cs="Times New Roman"/>
          <w:sz w:val="28"/>
          <w:szCs w:val="28"/>
        </w:rPr>
        <w:t xml:space="preserve">      </w:t>
      </w:r>
      <w:r w:rsidR="006F38B9">
        <w:rPr>
          <w:rFonts w:ascii="Times New Roman" w:hAnsi="Times New Roman" w:cs="Times New Roman"/>
          <w:sz w:val="28"/>
          <w:szCs w:val="28"/>
        </w:rPr>
        <w:t xml:space="preserve">  </w:t>
      </w:r>
      <w:r w:rsidR="00063D1B">
        <w:rPr>
          <w:rFonts w:ascii="Times New Roman" w:hAnsi="Times New Roman" w:cs="Times New Roman"/>
          <w:sz w:val="28"/>
          <w:szCs w:val="28"/>
        </w:rPr>
        <w:t>2</w:t>
      </w:r>
      <w:r w:rsidR="00063D1B" w:rsidRPr="007462E1">
        <w:rPr>
          <w:rFonts w:ascii="Times New Roman" w:hAnsi="Times New Roman" w:cs="Times New Roman"/>
          <w:sz w:val="28"/>
          <w:szCs w:val="28"/>
        </w:rPr>
        <w:t>6</w:t>
      </w:r>
      <w:r w:rsidR="00063D1B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6F38B9">
        <w:rPr>
          <w:rFonts w:ascii="Times New Roman" w:hAnsi="Times New Roman" w:cs="Times New Roman"/>
          <w:sz w:val="28"/>
          <w:szCs w:val="28"/>
        </w:rPr>
        <w:t xml:space="preserve"> 201</w:t>
      </w:r>
      <w:r w:rsidR="00063D1B">
        <w:rPr>
          <w:rFonts w:ascii="Times New Roman" w:hAnsi="Times New Roman" w:cs="Times New Roman"/>
          <w:sz w:val="28"/>
          <w:szCs w:val="28"/>
        </w:rPr>
        <w:t>9</w:t>
      </w:r>
      <w:r w:rsidRPr="006F38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1D06" w:rsidRDefault="004F511E" w:rsidP="00681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62E1" w:rsidRPr="00260A8D"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 w:rsidR="00681D06">
        <w:rPr>
          <w:rFonts w:ascii="Times New Roman" w:hAnsi="Times New Roman" w:cs="Times New Roman"/>
          <w:sz w:val="28"/>
          <w:szCs w:val="28"/>
        </w:rPr>
        <w:t xml:space="preserve">и проблемах реализации </w:t>
      </w:r>
    </w:p>
    <w:p w:rsidR="001C7587" w:rsidRDefault="00681D06" w:rsidP="00681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российских отраслевых соглашений</w:t>
      </w:r>
      <w:r w:rsidR="001C75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7587" w:rsidRDefault="001C7587" w:rsidP="00681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отраслевого </w:t>
      </w:r>
    </w:p>
    <w:p w:rsidR="007462E1" w:rsidRDefault="001C7587" w:rsidP="00681D0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межотраслевого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4F511E">
        <w:rPr>
          <w:rFonts w:ascii="Times New Roman" w:hAnsi="Times New Roman" w:cs="Times New Roman"/>
          <w:sz w:val="28"/>
          <w:szCs w:val="28"/>
        </w:rPr>
        <w:t>»</w:t>
      </w:r>
    </w:p>
    <w:p w:rsidR="007462E1" w:rsidRDefault="007462E1" w:rsidP="00746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4D0" w:rsidRDefault="00AB04D0" w:rsidP="007462E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механизмов взаимодействия сторон социального партнерства является регулирование вопросов социально-трудовых отношений через подписание соглашений и коллективных договоров. Именно в данных документах для работников закладываются дополнительные гарантии, позволяющие улучшить нормы трудового законодательства, оперативно и гибко реагировать на изменяющиеся социально-экономические условия. </w:t>
      </w:r>
    </w:p>
    <w:p w:rsidR="007462E1" w:rsidRDefault="007462E1" w:rsidP="007462E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A8D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о ходе выполнения </w:t>
      </w:r>
      <w:r>
        <w:rPr>
          <w:rFonts w:ascii="Times New Roman" w:hAnsi="Times New Roman" w:cs="Times New Roman"/>
          <w:sz w:val="28"/>
          <w:szCs w:val="28"/>
        </w:rPr>
        <w:t>Отраслевого соглашения по машиностроительному комплексу РФ, Отраслевого соглашения по организациям Федерального агентства по техническому регулированию и метрологии РФ, Отраслевого соглашения по промышленности обычных вооружений, боеприпасов и спецхимии РФ, Отраслевого соглашения по организациям текстильной, легкой и фарфорофаянсовой промышленности РФ, Республиканского соглашения между Федерацией профсоюзов РБ, объединениями работодателей РБ и Правительством РБ, Республиканского отраслевого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машиностроительной промышленности РБ </w:t>
      </w:r>
      <w:r w:rsidRPr="00260A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A8D">
        <w:rPr>
          <w:rFonts w:ascii="Times New Roman" w:hAnsi="Times New Roman" w:cs="Times New Roman"/>
          <w:sz w:val="28"/>
          <w:szCs w:val="28"/>
        </w:rPr>
        <w:t xml:space="preserve">коллективных договоров,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60A8D">
        <w:rPr>
          <w:rFonts w:ascii="Times New Roman" w:hAnsi="Times New Roman" w:cs="Times New Roman"/>
          <w:sz w:val="28"/>
          <w:szCs w:val="28"/>
        </w:rPr>
        <w:t>еспубликанский  комитет профсоюза отмечает, что в</w:t>
      </w:r>
      <w:r>
        <w:rPr>
          <w:rFonts w:ascii="Times New Roman" w:hAnsi="Times New Roman" w:cs="Times New Roman"/>
          <w:sz w:val="28"/>
          <w:szCs w:val="28"/>
        </w:rPr>
        <w:t xml:space="preserve"> рамках действующих с</w:t>
      </w:r>
      <w:r w:rsidRPr="00260A8D">
        <w:rPr>
          <w:rFonts w:ascii="Times New Roman" w:hAnsi="Times New Roman" w:cs="Times New Roman"/>
          <w:sz w:val="28"/>
          <w:szCs w:val="28"/>
        </w:rPr>
        <w:t xml:space="preserve">оглашений профсоюзная сторона и сторона работодателей проводят скоординированную политику по защите социально-экономических интересов трудящихся. Строят свои взаимоотношения на основе принципов доверия и делового сотрудничества, </w:t>
      </w:r>
      <w:r>
        <w:rPr>
          <w:rFonts w:ascii="Times New Roman" w:hAnsi="Times New Roman" w:cs="Times New Roman"/>
          <w:sz w:val="28"/>
          <w:szCs w:val="28"/>
        </w:rPr>
        <w:t>проводят работу</w:t>
      </w:r>
      <w:r w:rsidRPr="00260A8D">
        <w:rPr>
          <w:rFonts w:ascii="Times New Roman" w:hAnsi="Times New Roman" w:cs="Times New Roman"/>
          <w:sz w:val="28"/>
          <w:szCs w:val="28"/>
        </w:rPr>
        <w:t xml:space="preserve"> по реализации через коллективные договоры обязательст</w:t>
      </w:r>
      <w:r>
        <w:rPr>
          <w:rFonts w:ascii="Times New Roman" w:hAnsi="Times New Roman" w:cs="Times New Roman"/>
          <w:sz w:val="28"/>
          <w:szCs w:val="28"/>
        </w:rPr>
        <w:t>в соглашений,</w:t>
      </w:r>
      <w:r w:rsidRPr="00260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действие которых охватывает свыше 20 тысяч работающих. </w:t>
      </w:r>
    </w:p>
    <w:p w:rsidR="007462E1" w:rsidRPr="00494707" w:rsidRDefault="007462E1" w:rsidP="00494707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2018г. в 65% предприятий промышленного сектора экономики произведено повышение реального содержания заработной платы в соответствии со ст.134 ТК РФ путем выплаты компенсации или проведения индексации.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Тарифная ставка 1 разряда рабочих основных профессий достигает и превышает установленный Республиканским</w:t>
      </w:r>
      <w:r w:rsidR="00AB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межотраслевым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уровень только на одном предприятии – ООО «Геоспейс Техн</w:t>
      </w:r>
      <w:r w:rsidR="004E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олоджис Евразия» (13 200 руб.), ОАО </w:t>
      </w:r>
      <w:r w:rsidR="004E29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«Уфимский ХБК» (11 220 руб.), ФБУ «Государственный региональный центр стандартизации, метрологии и испытаний в РБ». </w:t>
      </w:r>
      <w:r w:rsidR="00BB39A3">
        <w:rPr>
          <w:rFonts w:ascii="Times New Roman" w:eastAsia="Times New Roman" w:hAnsi="Times New Roman" w:cs="Times New Roman"/>
          <w:sz w:val="28"/>
          <w:szCs w:val="28"/>
          <w:lang w:eastAsia="ru-RU"/>
        </w:rPr>
        <w:t>61% коллективных договоров промышленных предприятий не содержат данного пункта</w:t>
      </w:r>
      <w:r w:rsidR="00BB39A3" w:rsidRPr="00115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предприятиях, в том числе и в организациях бюджетной сферы,  выполняется положение по обеспечению минимальной заработной платы на уровне не ниже МРОТ. В то же самое время в нарушение ст.112 Трудового кодекса РФ, положений Республиканского отраслевого соглашения не все коллективные договоры содержат пункты </w:t>
      </w:r>
      <w:r w:rsidR="00996F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вознаграждении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996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9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4707">
        <w:rPr>
          <w:rFonts w:ascii="Times New Roman" w:hAnsi="Times New Roman" w:cs="Times New Roman"/>
          <w:sz w:val="28"/>
          <w:szCs w:val="28"/>
        </w:rPr>
        <w:t xml:space="preserve">за исключением работников, получающих оклад (должностной оклад),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привлекавши</w:t>
      </w:r>
      <w:r w:rsidR="00996F3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работе в нерабочие праздничные дни. Ни один из коллективных договоров не содержит пункта о достижении размера среднемесячной заработной платы по предприятию не менее 4-х кратного прожиточного минимума трудоспособного населения в РБ. Данный уровень (при отсутствии пункта в локальном нормативном акте) фактически достигнут только на </w:t>
      </w:r>
      <w:r w:rsidR="00076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5F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</w:t>
      </w:r>
      <w:r w:rsidR="00BB3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риятиях. 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коллективных договоров </w:t>
      </w:r>
      <w:r w:rsidR="00AB0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 предприятий</w:t>
      </w:r>
      <w:r w:rsidR="005F2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ФБУ «Государственный региональный центр стандартизации, метрологии и испытаний в РБ»</w:t>
      </w:r>
      <w:r w:rsidR="00AB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содержат пункт о размере тарифной части в составе заработной платы на уровне не ниже 50%.</w:t>
      </w:r>
    </w:p>
    <w:p w:rsidR="007462E1" w:rsidRDefault="007462E1" w:rsidP="007462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всеми соглашениями большинство коллективных договоров содержат раздел по работе с молодежью (78%). Основные вопросы, регулируемые данным блоком, - вопросы дополнительного образования, поддержки работы Молодежных советов, квотирование рабочих мест, социальные гарантии при вступлении в брак, поощрения при возвращении на предприятие после службы в армии. Только два договора содержат пункт по решению жилищного вопросы молодых работников.</w:t>
      </w:r>
    </w:p>
    <w:p w:rsidR="007462E1" w:rsidRPr="000A7CA5" w:rsidRDefault="007462E1" w:rsidP="007462E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регулирования вопросов охраны труда </w:t>
      </w:r>
      <w:r w:rsidR="000A7CA5" w:rsidRPr="000A7CA5">
        <w:rPr>
          <w:rFonts w:ascii="Times New Roman" w:hAnsi="Times New Roman" w:cs="Times New Roman"/>
          <w:sz w:val="28"/>
          <w:szCs w:val="28"/>
        </w:rPr>
        <w:t>конкретное количество часов</w:t>
      </w:r>
      <w:r w:rsidR="000A7CA5">
        <w:rPr>
          <w:rFonts w:ascii="Times New Roman" w:hAnsi="Times New Roman" w:cs="Times New Roman"/>
          <w:sz w:val="28"/>
          <w:szCs w:val="28"/>
        </w:rPr>
        <w:t>, предоставляемых уполномоченным профкомов по охране труда,</w:t>
      </w:r>
      <w:r w:rsidR="000A7CA5" w:rsidRPr="000A7CA5">
        <w:rPr>
          <w:rFonts w:ascii="Times New Roman" w:hAnsi="Times New Roman" w:cs="Times New Roman"/>
          <w:sz w:val="28"/>
          <w:szCs w:val="28"/>
        </w:rPr>
        <w:t xml:space="preserve"> не закреплено в 52% </w:t>
      </w:r>
      <w:r w:rsidR="000A7CA5">
        <w:rPr>
          <w:rFonts w:ascii="Times New Roman" w:hAnsi="Times New Roman" w:cs="Times New Roman"/>
          <w:sz w:val="28"/>
          <w:szCs w:val="28"/>
        </w:rPr>
        <w:t>коллективных договоров</w:t>
      </w:r>
      <w:r w:rsidRPr="000A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61AF" w:rsidRDefault="007462E1" w:rsidP="00A861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коллективные договоры содержат разделы о социальных гарантиях</w:t>
      </w:r>
      <w:r w:rsidR="00C0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гарантиях </w:t>
      </w:r>
      <w:r w:rsidR="00C0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организации. </w:t>
      </w:r>
      <w:r w:rsidR="00A8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большинство коллективных договоров не содержит пункт о перечислении денежных средств ППО на </w:t>
      </w:r>
      <w:r w:rsidR="00A861AF">
        <w:rPr>
          <w:rFonts w:ascii="Times New Roman" w:hAnsi="Times New Roman" w:cs="Times New Roman"/>
          <w:sz w:val="28"/>
          <w:szCs w:val="28"/>
        </w:rPr>
        <w:t>культурно-массовую и физкультурно-оздоровительную работу (данный пункт заложен в Республиканском соглашении между Федерацией профсоюзов РБ, объединениями работодателей и Правительством РБ). Да</w:t>
      </w:r>
      <w:r w:rsidR="00A379BD">
        <w:rPr>
          <w:rFonts w:ascii="Times New Roman" w:hAnsi="Times New Roman" w:cs="Times New Roman"/>
          <w:sz w:val="28"/>
          <w:szCs w:val="28"/>
        </w:rPr>
        <w:t>нный пункт содержится только в 10</w:t>
      </w:r>
      <w:r w:rsidR="00A861AF">
        <w:rPr>
          <w:rFonts w:ascii="Times New Roman" w:hAnsi="Times New Roman" w:cs="Times New Roman"/>
          <w:sz w:val="28"/>
          <w:szCs w:val="28"/>
        </w:rPr>
        <w:t xml:space="preserve"> КД, </w:t>
      </w:r>
      <w:r w:rsidR="00A379BD">
        <w:rPr>
          <w:rFonts w:ascii="Times New Roman" w:hAnsi="Times New Roman" w:cs="Times New Roman"/>
          <w:sz w:val="28"/>
          <w:szCs w:val="28"/>
        </w:rPr>
        <w:t>в одном из которых данный пункт не выполняется.</w:t>
      </w:r>
      <w:r w:rsidR="00A861AF">
        <w:rPr>
          <w:rFonts w:ascii="Times New Roman" w:hAnsi="Times New Roman" w:cs="Times New Roman"/>
          <w:sz w:val="28"/>
          <w:szCs w:val="28"/>
        </w:rPr>
        <w:t xml:space="preserve"> Максимальный процент на данную работу зафиксирован в договоре ФБУ «Государственный региональный центр стандартизации, метрологии и испытаний в РБ» - </w:t>
      </w:r>
      <w:r w:rsidR="00A379BD">
        <w:rPr>
          <w:rFonts w:ascii="Times New Roman" w:hAnsi="Times New Roman" w:cs="Times New Roman"/>
          <w:sz w:val="28"/>
          <w:szCs w:val="28"/>
        </w:rPr>
        <w:t>1,8</w:t>
      </w:r>
      <w:r w:rsidR="00A861AF">
        <w:rPr>
          <w:rFonts w:ascii="Times New Roman" w:hAnsi="Times New Roman" w:cs="Times New Roman"/>
          <w:sz w:val="28"/>
          <w:szCs w:val="28"/>
        </w:rPr>
        <w:t>%.</w:t>
      </w:r>
      <w:r w:rsidR="000763AC">
        <w:rPr>
          <w:rFonts w:ascii="Times New Roman" w:hAnsi="Times New Roman" w:cs="Times New Roman"/>
          <w:sz w:val="28"/>
          <w:szCs w:val="28"/>
        </w:rPr>
        <w:t xml:space="preserve">, ФКП «Авангард» - 1%. </w:t>
      </w:r>
      <w:r w:rsidR="00A86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9B" w:rsidRDefault="0069259B" w:rsidP="00A861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социального партнерства только</w:t>
      </w:r>
      <w:r w:rsidR="008E7EBD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коллективных договор</w:t>
      </w:r>
      <w:r w:rsidR="008E7E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EBD">
        <w:rPr>
          <w:rFonts w:ascii="Times New Roman" w:hAnsi="Times New Roman" w:cs="Times New Roman"/>
          <w:sz w:val="28"/>
          <w:szCs w:val="28"/>
        </w:rPr>
        <w:t xml:space="preserve">(8%) </w:t>
      </w:r>
      <w:r>
        <w:rPr>
          <w:rFonts w:ascii="Times New Roman" w:hAnsi="Times New Roman" w:cs="Times New Roman"/>
          <w:sz w:val="28"/>
          <w:szCs w:val="28"/>
        </w:rPr>
        <w:t>не содержат пункт об информировании работников об итогах выполнения коллективного договора (п. 2.14 Республиканского соглашения между Федерацией профсоюзов РБ, объединениями работодателей и Правительством РБ).</w:t>
      </w:r>
    </w:p>
    <w:p w:rsidR="00AB04D0" w:rsidRDefault="00AB04D0" w:rsidP="00AB04D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итогам проведенного анализа, следует отметить, что многие положения указанных соглашений, даже будучи заложенными в коллективные договоры, выполняются не в полном объеме. На локальном уровне со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ряда профсоюзных комитетов проводится недостаточный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реализацией. В ходе коллективно-договорных кампаний предложения и замечания республиканского комитета в части внесения в коллективные договоры пунктов соглашений не всегда завершаются их закреплением в КД, при этом они не </w:t>
      </w:r>
      <w:r w:rsidR="004E2947">
        <w:rPr>
          <w:rFonts w:ascii="Times New Roman" w:hAnsi="Times New Roman" w:cs="Times New Roman"/>
          <w:sz w:val="28"/>
          <w:szCs w:val="28"/>
        </w:rPr>
        <w:t>включаются</w:t>
      </w:r>
      <w:r>
        <w:rPr>
          <w:rFonts w:ascii="Times New Roman" w:hAnsi="Times New Roman" w:cs="Times New Roman"/>
          <w:sz w:val="28"/>
          <w:szCs w:val="28"/>
        </w:rPr>
        <w:t xml:space="preserve"> в протоколы разногласий для дальнейшего обсуждения. </w:t>
      </w:r>
    </w:p>
    <w:p w:rsidR="00AB04D0" w:rsidRDefault="00AB04D0" w:rsidP="00A861A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E1" w:rsidRPr="006F38B9" w:rsidRDefault="007462E1" w:rsidP="007462E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510" w:rsidRPr="006F38B9" w:rsidRDefault="00224510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B9">
        <w:rPr>
          <w:rFonts w:ascii="Times New Roman" w:hAnsi="Times New Roman" w:cs="Times New Roman"/>
          <w:b/>
          <w:sz w:val="28"/>
          <w:szCs w:val="28"/>
        </w:rPr>
        <w:t xml:space="preserve">Республиканский комитет </w:t>
      </w:r>
      <w:r w:rsidR="001B0FE7" w:rsidRPr="006F38B9">
        <w:rPr>
          <w:rFonts w:ascii="Times New Roman" w:hAnsi="Times New Roman" w:cs="Times New Roman"/>
          <w:b/>
          <w:sz w:val="28"/>
          <w:szCs w:val="28"/>
        </w:rPr>
        <w:t>РОСПРОФПРОМ-Башкортостан</w:t>
      </w:r>
    </w:p>
    <w:p w:rsidR="00224510" w:rsidRPr="006F38B9" w:rsidRDefault="00224510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F38B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F38B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4F511E" w:rsidRDefault="004F511E" w:rsidP="004F511E">
      <w:pPr>
        <w:pStyle w:val="a7"/>
        <w:numPr>
          <w:ilvl w:val="0"/>
          <w:numId w:val="2"/>
        </w:numPr>
        <w:ind w:left="-567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Информацию о ходе выполнения Отраслевого соглашения по машиностроительному комплексу РФ, Отраслевого соглашения по организациям Федерального агентства по техническому регулированию и метрологии РФ, Отраслевого соглашения по промышленности обычных вооружений, боеприпасов и спецхимии РФ, Отраслевого соглашения по организациям текстильной, легкой и фарфорофаянсовой промышленности РФ, Республиканского соглашения между Федерацией профсоюзов РБ, объединениями работодателей РБ и Правительством РБ, Республиканского отраслевого соглашения по машиностроительной промышленности</w:t>
      </w:r>
      <w:proofErr w:type="gramEnd"/>
      <w:r>
        <w:rPr>
          <w:sz w:val="28"/>
          <w:szCs w:val="28"/>
        </w:rPr>
        <w:t xml:space="preserve"> РБ принять к сведению</w:t>
      </w:r>
      <w:r w:rsidR="0037198A">
        <w:rPr>
          <w:sz w:val="28"/>
          <w:szCs w:val="28"/>
        </w:rPr>
        <w:t xml:space="preserve"> (</w:t>
      </w:r>
      <w:r w:rsidR="0037198A" w:rsidRPr="0037198A">
        <w:rPr>
          <w:i/>
          <w:sz w:val="28"/>
          <w:szCs w:val="28"/>
        </w:rPr>
        <w:t>Приложение №1</w:t>
      </w:r>
      <w:r w:rsidR="0037198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F511E" w:rsidRPr="004F511E" w:rsidRDefault="004F511E" w:rsidP="004F511E">
      <w:pPr>
        <w:pStyle w:val="a7"/>
        <w:numPr>
          <w:ilvl w:val="0"/>
          <w:numId w:val="2"/>
        </w:numPr>
        <w:ind w:left="-567" w:firstLine="567"/>
        <w:contextualSpacing/>
        <w:jc w:val="both"/>
        <w:rPr>
          <w:sz w:val="28"/>
          <w:szCs w:val="28"/>
        </w:rPr>
      </w:pPr>
      <w:r w:rsidRPr="004F511E">
        <w:rPr>
          <w:sz w:val="28"/>
          <w:szCs w:val="28"/>
        </w:rPr>
        <w:t>Председателям первичных профсоюзных организаций:</w:t>
      </w:r>
    </w:p>
    <w:p w:rsidR="004F511E" w:rsidRDefault="004F511E" w:rsidP="004F511E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2.1. Провести анализ коллективных договоров на соответствие отраслевым соглашениям, Республиканскому межотраслевому соглашению. Полученную информацию представить в комиссию по подготовке проекта, заключению и проверке выполнения коллективного договора – в течение года.</w:t>
      </w:r>
    </w:p>
    <w:p w:rsidR="004F511E" w:rsidRDefault="004F511E" w:rsidP="004F511E">
      <w:pPr>
        <w:pStyle w:val="a7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763AC">
        <w:rPr>
          <w:sz w:val="28"/>
          <w:szCs w:val="28"/>
        </w:rPr>
        <w:t xml:space="preserve">До подведения итогов выполнения КД за полугодие 2019г. </w:t>
      </w:r>
      <w:r>
        <w:rPr>
          <w:sz w:val="28"/>
          <w:szCs w:val="28"/>
        </w:rPr>
        <w:t>в части оплаты труда</w:t>
      </w:r>
      <w:r w:rsidRPr="002A712C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в коллективных договорах (при отсутствии):</w:t>
      </w:r>
    </w:p>
    <w:p w:rsidR="004F511E" w:rsidRDefault="004F511E" w:rsidP="004F511E">
      <w:pPr>
        <w:pStyle w:val="a7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- пункт о доле тарифной части в составе зара</w:t>
      </w:r>
      <w:r w:rsidR="000763AC">
        <w:rPr>
          <w:sz w:val="28"/>
          <w:szCs w:val="28"/>
        </w:rPr>
        <w:t>ботной платы на уровне не ниже 6</w:t>
      </w:r>
      <w:r>
        <w:rPr>
          <w:sz w:val="28"/>
          <w:szCs w:val="28"/>
        </w:rPr>
        <w:t>0%</w:t>
      </w:r>
      <w:r w:rsidR="00847980">
        <w:rPr>
          <w:sz w:val="28"/>
          <w:szCs w:val="28"/>
        </w:rPr>
        <w:t xml:space="preserve"> (в соответствии с Отраслевым соглашением по машиностроительному комплексу РФ)</w:t>
      </w:r>
      <w:r>
        <w:rPr>
          <w:sz w:val="28"/>
          <w:szCs w:val="28"/>
        </w:rPr>
        <w:t xml:space="preserve">; </w:t>
      </w:r>
    </w:p>
    <w:p w:rsidR="004F511E" w:rsidRDefault="004F511E" w:rsidP="004F511E">
      <w:pPr>
        <w:pStyle w:val="a7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- пункт о применении минимальных тарифных ставок 1 разряда рабочих основных профессий на уровне Приложения №3 Республиканского соглашения между Федерацией профсоюзов РБ, объединениями работодателей РБ и Правительством РБ;</w:t>
      </w:r>
    </w:p>
    <w:p w:rsidR="004F511E" w:rsidRPr="00996F36" w:rsidRDefault="004F511E" w:rsidP="00996F3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996F36">
        <w:rPr>
          <w:rFonts w:ascii="Times New Roman" w:hAnsi="Times New Roman" w:cs="Times New Roman"/>
          <w:sz w:val="28"/>
          <w:szCs w:val="28"/>
        </w:rPr>
        <w:t xml:space="preserve">- пункт о </w:t>
      </w:r>
      <w:r w:rsidR="00996F36" w:rsidRPr="00996F36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996F36">
        <w:rPr>
          <w:rFonts w:ascii="Times New Roman" w:hAnsi="Times New Roman" w:cs="Times New Roman"/>
          <w:sz w:val="28"/>
          <w:szCs w:val="28"/>
        </w:rPr>
        <w:t>вознаграждении работников</w:t>
      </w:r>
      <w:r w:rsidR="00996F36" w:rsidRPr="00996F36">
        <w:rPr>
          <w:rFonts w:ascii="Times New Roman" w:hAnsi="Times New Roman" w:cs="Times New Roman"/>
          <w:sz w:val="28"/>
          <w:szCs w:val="28"/>
        </w:rPr>
        <w:t>, за исключением работников, получающих оклад (должностной оклад)</w:t>
      </w:r>
      <w:r w:rsidRPr="00996F36">
        <w:rPr>
          <w:rFonts w:ascii="Times New Roman" w:hAnsi="Times New Roman" w:cs="Times New Roman"/>
          <w:sz w:val="28"/>
          <w:szCs w:val="28"/>
        </w:rPr>
        <w:t xml:space="preserve">, не привлекавшихся к работе в нерабочие праздничные дни, на уровне, установленном Республиканским отраслевым соглашением по машиностроительной промышленности РБ (не </w:t>
      </w:r>
      <w:proofErr w:type="gramStart"/>
      <w:r w:rsidRPr="00996F36">
        <w:rPr>
          <w:rFonts w:ascii="Times New Roman" w:hAnsi="Times New Roman" w:cs="Times New Roman"/>
          <w:sz w:val="28"/>
          <w:szCs w:val="28"/>
        </w:rPr>
        <w:t>менее тарифной</w:t>
      </w:r>
      <w:proofErr w:type="gramEnd"/>
      <w:r w:rsidRPr="00996F36">
        <w:rPr>
          <w:rFonts w:ascii="Times New Roman" w:hAnsi="Times New Roman" w:cs="Times New Roman"/>
          <w:sz w:val="28"/>
          <w:szCs w:val="28"/>
        </w:rPr>
        <w:t xml:space="preserve"> ставки); </w:t>
      </w:r>
    </w:p>
    <w:p w:rsidR="00847980" w:rsidRDefault="004F511E" w:rsidP="00847980">
      <w:pPr>
        <w:pStyle w:val="a7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разработать и принять в качестве приложения к коллективному договору положение об индексации заработной платы. </w:t>
      </w:r>
      <w:r w:rsidR="00847980">
        <w:rPr>
          <w:sz w:val="28"/>
          <w:szCs w:val="28"/>
        </w:rPr>
        <w:t xml:space="preserve"> </w:t>
      </w:r>
    </w:p>
    <w:p w:rsidR="00847980" w:rsidRDefault="00847980" w:rsidP="00847980">
      <w:pPr>
        <w:pStyle w:val="a7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4F511E" w:rsidRPr="00847980">
        <w:rPr>
          <w:sz w:val="28"/>
          <w:szCs w:val="28"/>
        </w:rPr>
        <w:t xml:space="preserve">В случае отказа работодателей, получить письменное обоснование невозможности включения </w:t>
      </w:r>
      <w:r w:rsidR="002F244B">
        <w:rPr>
          <w:sz w:val="28"/>
          <w:szCs w:val="28"/>
        </w:rPr>
        <w:t>указанных в п.2.2.</w:t>
      </w:r>
      <w:r w:rsidR="004F511E" w:rsidRPr="00847980">
        <w:rPr>
          <w:sz w:val="28"/>
          <w:szCs w:val="28"/>
        </w:rPr>
        <w:t xml:space="preserve"> </w:t>
      </w:r>
      <w:r w:rsidR="002F244B">
        <w:rPr>
          <w:sz w:val="28"/>
          <w:szCs w:val="28"/>
        </w:rPr>
        <w:t>положений</w:t>
      </w:r>
      <w:r w:rsidR="004F511E" w:rsidRPr="00847980">
        <w:rPr>
          <w:sz w:val="28"/>
          <w:szCs w:val="28"/>
        </w:rPr>
        <w:t xml:space="preserve"> с </w:t>
      </w:r>
      <w:r w:rsidR="004F511E" w:rsidRPr="00847980">
        <w:rPr>
          <w:sz w:val="28"/>
          <w:szCs w:val="28"/>
        </w:rPr>
        <w:lastRenderedPageBreak/>
        <w:t xml:space="preserve">предложениями для решения данного вопроса в </w:t>
      </w:r>
      <w:r>
        <w:rPr>
          <w:sz w:val="28"/>
          <w:szCs w:val="28"/>
        </w:rPr>
        <w:t xml:space="preserve">течение текущего года. </w:t>
      </w:r>
    </w:p>
    <w:p w:rsidR="002F244B" w:rsidRDefault="00847980" w:rsidP="002F244B">
      <w:pPr>
        <w:pStyle w:val="a7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2F244B">
        <w:rPr>
          <w:sz w:val="28"/>
          <w:szCs w:val="28"/>
        </w:rPr>
        <w:t xml:space="preserve"> </w:t>
      </w:r>
      <w:r w:rsidRPr="00847980">
        <w:rPr>
          <w:sz w:val="28"/>
          <w:szCs w:val="28"/>
        </w:rPr>
        <w:t>П</w:t>
      </w:r>
      <w:r w:rsidR="004F511E" w:rsidRPr="00847980">
        <w:rPr>
          <w:sz w:val="28"/>
          <w:szCs w:val="28"/>
        </w:rPr>
        <w:t>роводить системну</w:t>
      </w:r>
      <w:r w:rsidR="002F244B">
        <w:rPr>
          <w:sz w:val="28"/>
          <w:szCs w:val="28"/>
        </w:rPr>
        <w:t xml:space="preserve">ю работу по контролю со стороны </w:t>
      </w:r>
      <w:r w:rsidR="004F511E" w:rsidRPr="00847980">
        <w:rPr>
          <w:sz w:val="28"/>
          <w:szCs w:val="28"/>
        </w:rPr>
        <w:t xml:space="preserve">профсоюзного </w:t>
      </w:r>
      <w:r w:rsidR="002F244B">
        <w:rPr>
          <w:sz w:val="28"/>
          <w:szCs w:val="28"/>
        </w:rPr>
        <w:t xml:space="preserve">комитета вопросов оплаты труда. </w:t>
      </w:r>
    </w:p>
    <w:p w:rsidR="004F511E" w:rsidRPr="002F244B" w:rsidRDefault="002F244B" w:rsidP="002F244B">
      <w:pPr>
        <w:pStyle w:val="a7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</w:t>
      </w:r>
      <w:r w:rsidR="004F511E" w:rsidRPr="002F244B">
        <w:rPr>
          <w:sz w:val="28"/>
          <w:szCs w:val="28"/>
        </w:rPr>
        <w:t>В части охраны труда:</w:t>
      </w:r>
    </w:p>
    <w:p w:rsidR="004F511E" w:rsidRDefault="004F511E" w:rsidP="004F511E">
      <w:pPr>
        <w:pStyle w:val="a7"/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- внести пункты о гарантиях деятельности уполномоченным по охране труда (при отсутствии);</w:t>
      </w:r>
    </w:p>
    <w:p w:rsidR="004F511E" w:rsidRDefault="004F511E" w:rsidP="004F511E">
      <w:pPr>
        <w:pStyle w:val="a7"/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41A">
        <w:rPr>
          <w:sz w:val="28"/>
          <w:szCs w:val="28"/>
        </w:rPr>
        <w:t xml:space="preserve">закрепить количество предоставляемых часов </w:t>
      </w:r>
      <w:r w:rsidR="00AB04BD">
        <w:rPr>
          <w:sz w:val="28"/>
          <w:szCs w:val="28"/>
        </w:rPr>
        <w:t xml:space="preserve">в объеме не менее 2-х </w:t>
      </w:r>
      <w:r w:rsidRPr="004D041A">
        <w:rPr>
          <w:sz w:val="28"/>
          <w:szCs w:val="28"/>
        </w:rPr>
        <w:t>в неделю</w:t>
      </w:r>
      <w:r>
        <w:rPr>
          <w:sz w:val="28"/>
          <w:szCs w:val="28"/>
        </w:rPr>
        <w:t>;</w:t>
      </w:r>
    </w:p>
    <w:p w:rsidR="004F511E" w:rsidRPr="00AB04BD" w:rsidRDefault="004F511E" w:rsidP="00AB04BD">
      <w:pPr>
        <w:pStyle w:val="a7"/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>- с целью мотивации работы уполномоченных по охране труда, развития в целом данного института</w:t>
      </w:r>
      <w:r w:rsidR="00AB04BD">
        <w:rPr>
          <w:sz w:val="28"/>
          <w:szCs w:val="28"/>
        </w:rPr>
        <w:t>,</w:t>
      </w:r>
      <w:r w:rsidRPr="00AB04BD">
        <w:rPr>
          <w:sz w:val="28"/>
          <w:szCs w:val="28"/>
        </w:rPr>
        <w:t xml:space="preserve"> принять дополнительные меры поощрения данных работников (премирование, дополнительные дни отдыха и т.д.);</w:t>
      </w:r>
    </w:p>
    <w:p w:rsidR="002F244B" w:rsidRDefault="004F511E" w:rsidP="002F244B">
      <w:pPr>
        <w:pStyle w:val="a7"/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установить уровень финансирования мероприятий по охране труда на уровне не </w:t>
      </w:r>
      <w:r w:rsidRPr="004D041A">
        <w:rPr>
          <w:sz w:val="28"/>
          <w:szCs w:val="28"/>
        </w:rPr>
        <w:t>менее 0,3% суммы затрат на производство продукции (работ, услуг)</w:t>
      </w:r>
      <w:r w:rsidR="002F244B">
        <w:rPr>
          <w:sz w:val="28"/>
          <w:szCs w:val="28"/>
        </w:rPr>
        <w:t>.</w:t>
      </w:r>
      <w:r w:rsidR="002F244B" w:rsidRPr="002F244B">
        <w:rPr>
          <w:sz w:val="28"/>
          <w:szCs w:val="28"/>
        </w:rPr>
        <w:t xml:space="preserve"> </w:t>
      </w:r>
    </w:p>
    <w:p w:rsidR="002F244B" w:rsidRDefault="002F244B" w:rsidP="002F244B">
      <w:pPr>
        <w:pStyle w:val="a7"/>
        <w:ind w:left="1789"/>
        <w:jc w:val="both"/>
        <w:rPr>
          <w:sz w:val="28"/>
          <w:szCs w:val="28"/>
        </w:rPr>
      </w:pPr>
    </w:p>
    <w:p w:rsidR="00C17669" w:rsidRPr="002F244B" w:rsidRDefault="002F244B" w:rsidP="002F244B">
      <w:pPr>
        <w:pStyle w:val="a7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F511E" w:rsidRPr="002F244B">
        <w:rPr>
          <w:sz w:val="28"/>
          <w:szCs w:val="28"/>
        </w:rPr>
        <w:t>Продолжить работу по закреплению в коллективных договорах гарантий деятельности первичных профсоюзных организаций в части перечисления денежных средств на уставную деятельность.</w:t>
      </w:r>
    </w:p>
    <w:p w:rsidR="00C17669" w:rsidRDefault="00C17669" w:rsidP="00C17669">
      <w:pPr>
        <w:pStyle w:val="a7"/>
        <w:ind w:left="1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669" w:rsidRPr="002F244B" w:rsidRDefault="00C17669" w:rsidP="002F244B">
      <w:pPr>
        <w:pStyle w:val="a7"/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proofErr w:type="gramStart"/>
      <w:r w:rsidRPr="002F244B">
        <w:rPr>
          <w:sz w:val="28"/>
          <w:szCs w:val="28"/>
        </w:rPr>
        <w:t>В разделы «Режим труда и отдыха» коллективных договоров, в соответствующие приложения к КД, регулирующие данный вопрос, внести уточняющее положение о  рабочем времени в соответствии с Отраслевым соглашением по машиностроительному комплексу РФ (включение в рабочее время периодов выполнения основных и подготовительно-заключительных мероприятий, подготовка рабочего места, получение сменного задания, получение и подготовка материалов, инструментов, ознакомление с технической документацией, подготовка и уборка рабочего</w:t>
      </w:r>
      <w:proofErr w:type="gramEnd"/>
      <w:r w:rsidRPr="002F244B">
        <w:rPr>
          <w:sz w:val="28"/>
          <w:szCs w:val="28"/>
        </w:rPr>
        <w:t xml:space="preserve"> места, сдача готовой продукции и т.п. на основании действующих нормативов, предусмотренных технологией и организацией труда). </w:t>
      </w:r>
    </w:p>
    <w:p w:rsidR="004F511E" w:rsidRPr="004F511E" w:rsidRDefault="004F511E" w:rsidP="004F511E">
      <w:pPr>
        <w:pStyle w:val="a7"/>
        <w:ind w:left="1789"/>
        <w:jc w:val="both"/>
        <w:rPr>
          <w:sz w:val="28"/>
          <w:szCs w:val="28"/>
        </w:rPr>
      </w:pPr>
    </w:p>
    <w:p w:rsidR="004F511E" w:rsidRPr="004F511E" w:rsidRDefault="004F511E" w:rsidP="00175C6C">
      <w:pPr>
        <w:pStyle w:val="a7"/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 w:rsidRPr="004F511E">
        <w:rPr>
          <w:sz w:val="28"/>
          <w:szCs w:val="28"/>
        </w:rPr>
        <w:t xml:space="preserve">В соответствии с Республиканским соглашением между Федерацией профсоюзов РБ, объединениями работодателей РБ и Правительством РБ установить норму об информировании работников о ходе выполнения коллективного договора не реже 2-х раз в год (при отсутствии) с предоставлением отчетных документов по установленным формам в республиканский комитет. </w:t>
      </w:r>
    </w:p>
    <w:p w:rsidR="004F511E" w:rsidRPr="004F511E" w:rsidRDefault="004F511E" w:rsidP="004F511E">
      <w:pPr>
        <w:pStyle w:val="a7"/>
        <w:rPr>
          <w:sz w:val="28"/>
          <w:szCs w:val="28"/>
        </w:rPr>
      </w:pPr>
    </w:p>
    <w:p w:rsidR="004F511E" w:rsidRDefault="004F511E" w:rsidP="00175C6C">
      <w:pPr>
        <w:pStyle w:val="a7"/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рассматривать вопросы заработной платы на заседаниях профсоюзных комитетов.</w:t>
      </w:r>
    </w:p>
    <w:p w:rsidR="00175C6C" w:rsidRPr="00175C6C" w:rsidRDefault="00175C6C" w:rsidP="00175C6C">
      <w:pPr>
        <w:pStyle w:val="a7"/>
        <w:rPr>
          <w:sz w:val="28"/>
          <w:szCs w:val="28"/>
        </w:rPr>
      </w:pPr>
    </w:p>
    <w:p w:rsidR="004E2947" w:rsidRDefault="00175C6C" w:rsidP="00175C6C">
      <w:pPr>
        <w:pStyle w:val="a7"/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Информировать республиканский комитет о проведении собрания/конференции трудового коллектива, заседания комиссии по подведению итогов выполнения коллективного договора в срок за неделю до даты их проведения. </w:t>
      </w:r>
    </w:p>
    <w:p w:rsidR="004E2947" w:rsidRPr="004E2947" w:rsidRDefault="004E2947" w:rsidP="004E2947">
      <w:pPr>
        <w:pStyle w:val="a7"/>
        <w:rPr>
          <w:sz w:val="28"/>
          <w:szCs w:val="28"/>
        </w:rPr>
      </w:pPr>
    </w:p>
    <w:p w:rsidR="004E2947" w:rsidRDefault="004E2947" w:rsidP="004E294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Республиканскому комитету:</w:t>
      </w:r>
    </w:p>
    <w:p w:rsidR="004E2947" w:rsidRDefault="004E2947" w:rsidP="004E2947">
      <w:pPr>
        <w:pStyle w:val="a7"/>
        <w:ind w:left="1134" w:hanging="684"/>
        <w:jc w:val="both"/>
        <w:rPr>
          <w:sz w:val="28"/>
          <w:szCs w:val="28"/>
        </w:rPr>
      </w:pPr>
      <w:r>
        <w:rPr>
          <w:sz w:val="28"/>
          <w:szCs w:val="28"/>
        </w:rPr>
        <w:t>3.1. Добиться включения предложений, направленных в проект Республиканского отраслевого соглашения по машиностроительной промышленности РБ на следующий период.</w:t>
      </w:r>
    </w:p>
    <w:p w:rsidR="00C80FE1" w:rsidRDefault="00C80FE1" w:rsidP="004E2947">
      <w:pPr>
        <w:pStyle w:val="a7"/>
        <w:ind w:left="1134" w:hanging="684"/>
        <w:jc w:val="both"/>
        <w:rPr>
          <w:sz w:val="28"/>
          <w:szCs w:val="28"/>
        </w:rPr>
      </w:pPr>
    </w:p>
    <w:p w:rsidR="00175C6C" w:rsidRDefault="004E2947" w:rsidP="004E2947">
      <w:pPr>
        <w:pStyle w:val="a7"/>
        <w:ind w:left="1134" w:hanging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  </w:t>
      </w:r>
      <w:proofErr w:type="gramStart"/>
      <w:r>
        <w:rPr>
          <w:sz w:val="28"/>
          <w:szCs w:val="28"/>
        </w:rPr>
        <w:t>Направить ко</w:t>
      </w:r>
      <w:r w:rsidR="00C80FE1">
        <w:rPr>
          <w:sz w:val="28"/>
          <w:szCs w:val="28"/>
        </w:rPr>
        <w:t>ординатору профсоюзной стороны</w:t>
      </w:r>
      <w:r>
        <w:rPr>
          <w:sz w:val="28"/>
          <w:szCs w:val="28"/>
        </w:rPr>
        <w:t xml:space="preserve"> Республиканской трехсторонней комиссии по регулированию социально-трудовых отношений Хусаинову М.Г. предложение об </w:t>
      </w:r>
      <w:r w:rsidR="00C80FE1">
        <w:rPr>
          <w:sz w:val="28"/>
          <w:szCs w:val="28"/>
        </w:rPr>
        <w:t xml:space="preserve">упразднении рекомендательного характера межотраслевых соотношений и размеров тарифных ставок первого разряда (окладов) рабочих основных профессий по видам экономической деятельности </w:t>
      </w:r>
      <w:r>
        <w:rPr>
          <w:sz w:val="28"/>
          <w:szCs w:val="28"/>
        </w:rPr>
        <w:t>из</w:t>
      </w:r>
      <w:r w:rsidR="00C80FE1">
        <w:rPr>
          <w:sz w:val="28"/>
          <w:szCs w:val="28"/>
        </w:rPr>
        <w:t xml:space="preserve"> п.3.6 обязательств работодателей Республиканского соглашения между Федерацией профсоюзов РБ, объединениями работодателей РБ и Правительством РБ. </w:t>
      </w:r>
      <w:proofErr w:type="gramEnd"/>
    </w:p>
    <w:p w:rsidR="00C80FE1" w:rsidRDefault="00C80FE1" w:rsidP="004E2947">
      <w:pPr>
        <w:pStyle w:val="a7"/>
        <w:ind w:left="1134" w:hanging="684"/>
        <w:jc w:val="both"/>
        <w:rPr>
          <w:sz w:val="28"/>
          <w:szCs w:val="28"/>
        </w:rPr>
      </w:pPr>
    </w:p>
    <w:p w:rsidR="00C80FE1" w:rsidRPr="004E2947" w:rsidRDefault="00C80FE1" w:rsidP="004E2947">
      <w:pPr>
        <w:pStyle w:val="a7"/>
        <w:ind w:left="1134" w:hanging="684"/>
        <w:jc w:val="both"/>
        <w:rPr>
          <w:sz w:val="28"/>
          <w:szCs w:val="28"/>
        </w:rPr>
      </w:pPr>
      <w:r>
        <w:rPr>
          <w:sz w:val="28"/>
          <w:szCs w:val="28"/>
        </w:rPr>
        <w:t>3.3. При невозможности разрешения проблемных вопросов на предприятиях вертикально интегрированных компаний</w:t>
      </w:r>
      <w:r w:rsidR="004772A7">
        <w:rPr>
          <w:sz w:val="28"/>
          <w:szCs w:val="28"/>
        </w:rPr>
        <w:t xml:space="preserve"> привлекать к их решению руководство отраслевого профсоюза на федеральном уровне.  </w:t>
      </w:r>
      <w:r>
        <w:rPr>
          <w:sz w:val="28"/>
          <w:szCs w:val="28"/>
        </w:rPr>
        <w:t xml:space="preserve">  </w:t>
      </w:r>
    </w:p>
    <w:p w:rsidR="004F511E" w:rsidRPr="004F511E" w:rsidRDefault="004F511E" w:rsidP="004F511E">
      <w:pPr>
        <w:spacing w:after="0" w:line="240" w:lineRule="auto"/>
        <w:jc w:val="both"/>
        <w:rPr>
          <w:sz w:val="28"/>
          <w:szCs w:val="28"/>
        </w:rPr>
      </w:pPr>
    </w:p>
    <w:p w:rsidR="00D36864" w:rsidRPr="00417437" w:rsidRDefault="006C1344" w:rsidP="002F244B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417437">
        <w:rPr>
          <w:sz w:val="28"/>
          <w:szCs w:val="28"/>
        </w:rPr>
        <w:t>К</w:t>
      </w:r>
      <w:r w:rsidR="00224510" w:rsidRPr="00417437">
        <w:rPr>
          <w:sz w:val="28"/>
          <w:szCs w:val="28"/>
        </w:rPr>
        <w:t xml:space="preserve">онтроль за исполнением данного постановления возложить на правового инспектора труда </w:t>
      </w:r>
      <w:proofErr w:type="gramStart"/>
      <w:r w:rsidR="00224510" w:rsidRPr="00417437">
        <w:rPr>
          <w:sz w:val="28"/>
          <w:szCs w:val="28"/>
        </w:rPr>
        <w:t>Дашкина</w:t>
      </w:r>
      <w:proofErr w:type="gramEnd"/>
      <w:r w:rsidR="00224510" w:rsidRPr="00417437">
        <w:rPr>
          <w:sz w:val="28"/>
          <w:szCs w:val="28"/>
        </w:rPr>
        <w:t xml:space="preserve"> Р.Р.</w:t>
      </w:r>
    </w:p>
    <w:p w:rsidR="007400B0" w:rsidRPr="006F38B9" w:rsidRDefault="007400B0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400B0" w:rsidRPr="006F38B9" w:rsidRDefault="007400B0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 w:rsidR="0041743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F38B9">
        <w:rPr>
          <w:rFonts w:ascii="Times New Roman" w:hAnsi="Times New Roman" w:cs="Times New Roman"/>
          <w:sz w:val="28"/>
          <w:szCs w:val="28"/>
        </w:rPr>
        <w:t>И.Р.Исламова</w:t>
      </w:r>
      <w:proofErr w:type="spellEnd"/>
    </w:p>
    <w:p w:rsidR="00D36864" w:rsidRPr="007400B0" w:rsidRDefault="00D36864" w:rsidP="00D36864">
      <w:pPr>
        <w:ind w:left="-993"/>
        <w:jc w:val="center"/>
        <w:rPr>
          <w:rFonts w:ascii="Arial" w:hAnsi="Arial" w:cs="Arial"/>
          <w:sz w:val="24"/>
          <w:szCs w:val="24"/>
        </w:rPr>
      </w:pPr>
    </w:p>
    <w:sectPr w:rsidR="00D36864" w:rsidRPr="007400B0" w:rsidSect="007400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78E"/>
    <w:multiLevelType w:val="multilevel"/>
    <w:tmpl w:val="EEB40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3B015E7"/>
    <w:multiLevelType w:val="multilevel"/>
    <w:tmpl w:val="D062D3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45325D15"/>
    <w:multiLevelType w:val="hybridMultilevel"/>
    <w:tmpl w:val="09E85458"/>
    <w:lvl w:ilvl="0" w:tplc="97B0A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1C7DBA"/>
    <w:multiLevelType w:val="multilevel"/>
    <w:tmpl w:val="2228BD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64"/>
    <w:rsid w:val="00046105"/>
    <w:rsid w:val="00063D1B"/>
    <w:rsid w:val="000763AC"/>
    <w:rsid w:val="000A7CA5"/>
    <w:rsid w:val="001316ED"/>
    <w:rsid w:val="00150D87"/>
    <w:rsid w:val="00175C6C"/>
    <w:rsid w:val="001B0FE7"/>
    <w:rsid w:val="001C7587"/>
    <w:rsid w:val="0022329E"/>
    <w:rsid w:val="00224510"/>
    <w:rsid w:val="00234BB6"/>
    <w:rsid w:val="002A7982"/>
    <w:rsid w:val="002E1229"/>
    <w:rsid w:val="002F244B"/>
    <w:rsid w:val="00343212"/>
    <w:rsid w:val="00343EA0"/>
    <w:rsid w:val="0037198A"/>
    <w:rsid w:val="00375AA0"/>
    <w:rsid w:val="003D18A6"/>
    <w:rsid w:val="003E749F"/>
    <w:rsid w:val="00402E4B"/>
    <w:rsid w:val="004050FA"/>
    <w:rsid w:val="00417437"/>
    <w:rsid w:val="004772A7"/>
    <w:rsid w:val="00485192"/>
    <w:rsid w:val="00494707"/>
    <w:rsid w:val="004B150C"/>
    <w:rsid w:val="004B3778"/>
    <w:rsid w:val="004E2947"/>
    <w:rsid w:val="004E4034"/>
    <w:rsid w:val="004F4248"/>
    <w:rsid w:val="004F511E"/>
    <w:rsid w:val="00525011"/>
    <w:rsid w:val="005273CF"/>
    <w:rsid w:val="00546BA6"/>
    <w:rsid w:val="005F28E4"/>
    <w:rsid w:val="005F6286"/>
    <w:rsid w:val="00603928"/>
    <w:rsid w:val="00661386"/>
    <w:rsid w:val="00681D06"/>
    <w:rsid w:val="0069259B"/>
    <w:rsid w:val="006942F4"/>
    <w:rsid w:val="00697C2E"/>
    <w:rsid w:val="006C1344"/>
    <w:rsid w:val="006E2791"/>
    <w:rsid w:val="006E4F82"/>
    <w:rsid w:val="006F032E"/>
    <w:rsid w:val="006F38B9"/>
    <w:rsid w:val="00703DE4"/>
    <w:rsid w:val="007400B0"/>
    <w:rsid w:val="00740202"/>
    <w:rsid w:val="007462E1"/>
    <w:rsid w:val="0076660C"/>
    <w:rsid w:val="007768E2"/>
    <w:rsid w:val="00795434"/>
    <w:rsid w:val="00813673"/>
    <w:rsid w:val="008242F6"/>
    <w:rsid w:val="00847980"/>
    <w:rsid w:val="00862AC5"/>
    <w:rsid w:val="00870064"/>
    <w:rsid w:val="00872237"/>
    <w:rsid w:val="00897787"/>
    <w:rsid w:val="008C2532"/>
    <w:rsid w:val="008D58BB"/>
    <w:rsid w:val="008E7EBD"/>
    <w:rsid w:val="00924D25"/>
    <w:rsid w:val="00926764"/>
    <w:rsid w:val="009535F0"/>
    <w:rsid w:val="00995FAD"/>
    <w:rsid w:val="00996F36"/>
    <w:rsid w:val="009D688C"/>
    <w:rsid w:val="00A379BD"/>
    <w:rsid w:val="00A70D80"/>
    <w:rsid w:val="00A861AF"/>
    <w:rsid w:val="00AB04BD"/>
    <w:rsid w:val="00AB04D0"/>
    <w:rsid w:val="00B91312"/>
    <w:rsid w:val="00B9317D"/>
    <w:rsid w:val="00BB39A3"/>
    <w:rsid w:val="00C04797"/>
    <w:rsid w:val="00C06B29"/>
    <w:rsid w:val="00C17669"/>
    <w:rsid w:val="00C5502B"/>
    <w:rsid w:val="00C80FE1"/>
    <w:rsid w:val="00CE08D5"/>
    <w:rsid w:val="00CF65D5"/>
    <w:rsid w:val="00D36864"/>
    <w:rsid w:val="00D52AE8"/>
    <w:rsid w:val="00E0207F"/>
    <w:rsid w:val="00E259A0"/>
    <w:rsid w:val="00E66A7C"/>
    <w:rsid w:val="00F21DC4"/>
    <w:rsid w:val="00F43E60"/>
    <w:rsid w:val="00F66A5A"/>
    <w:rsid w:val="00FA1E88"/>
    <w:rsid w:val="00F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B"/>
  </w:style>
  <w:style w:type="paragraph" w:styleId="3">
    <w:name w:val="heading 3"/>
    <w:basedOn w:val="a"/>
    <w:next w:val="a"/>
    <w:link w:val="30"/>
    <w:qFormat/>
    <w:rsid w:val="00D36864"/>
    <w:pPr>
      <w:keepNext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686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36864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686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68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6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ptfld1">
    <w:name w:val="rptfld1"/>
    <w:basedOn w:val="a0"/>
    <w:rsid w:val="00D36864"/>
    <w:rPr>
      <w:rFonts w:ascii="Times New Roman" w:hAnsi="Times New Roman" w:cs="Times New Roman" w:hint="default"/>
      <w:bdr w:val="single" w:sz="4" w:space="0" w:color="EAEAEA" w:frame="1"/>
    </w:rPr>
  </w:style>
  <w:style w:type="paragraph" w:styleId="a7">
    <w:name w:val="List Paragraph"/>
    <w:basedOn w:val="a"/>
    <w:uiPriority w:val="34"/>
    <w:qFormat/>
    <w:rsid w:val="00224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2019-03-21T11:12:00Z</cp:lastPrinted>
  <dcterms:created xsi:type="dcterms:W3CDTF">2019-03-18T02:06:00Z</dcterms:created>
  <dcterms:modified xsi:type="dcterms:W3CDTF">2019-03-27T09:33:00Z</dcterms:modified>
</cp:coreProperties>
</file>