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D2" w:rsidRDefault="00091381">
      <w:pPr>
        <w:pStyle w:val="3"/>
      </w:pPr>
      <w:r w:rsidRPr="00091381">
        <w:rPr>
          <w:rFonts w:cs="Arial"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pt;height:61.6pt">
            <v:imagedata r:id="rId5" o:title=""/>
          </v:shape>
        </w:pict>
      </w:r>
    </w:p>
    <w:p w:rsidR="00E35DD2" w:rsidRPr="00066DD0" w:rsidRDefault="00E35DD2" w:rsidP="000617C6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b/>
        </w:rPr>
        <w:t xml:space="preserve"> </w:t>
      </w: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E35DD2" w:rsidRPr="00066DD0" w:rsidRDefault="00E35DD2" w:rsidP="00066DD0">
      <w:pPr>
        <w:pStyle w:val="a9"/>
        <w:tabs>
          <w:tab w:val="left" w:pos="708"/>
        </w:tabs>
        <w:spacing w:line="276" w:lineRule="auto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E35DD2" w:rsidRPr="00066DD0" w:rsidRDefault="00E35DD2" w:rsidP="00066DD0">
      <w:pPr>
        <w:pStyle w:val="a9"/>
        <w:tabs>
          <w:tab w:val="left" w:pos="708"/>
        </w:tabs>
        <w:spacing w:line="276" w:lineRule="auto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E35DD2" w:rsidRPr="00066DD0" w:rsidRDefault="00E35DD2" w:rsidP="00CD509A">
      <w:pPr>
        <w:pStyle w:val="3"/>
        <w:rPr>
          <w:rFonts w:ascii="Times New Roman" w:hAnsi="Times New Roman"/>
        </w:rPr>
      </w:pPr>
      <w:proofErr w:type="gramStart"/>
      <w:r w:rsidRPr="00066DD0">
        <w:rPr>
          <w:rFonts w:ascii="Times New Roman" w:hAnsi="Times New Roman"/>
          <w:sz w:val="28"/>
        </w:rPr>
        <w:t>П</w:t>
      </w:r>
      <w:proofErr w:type="gramEnd"/>
      <w:r w:rsidRPr="00066DD0">
        <w:rPr>
          <w:rFonts w:ascii="Times New Roman" w:hAnsi="Times New Roman"/>
          <w:sz w:val="28"/>
        </w:rPr>
        <w:t xml:space="preserve"> Р Е З И Д И У М</w:t>
      </w:r>
    </w:p>
    <w:p w:rsidR="00E35DD2" w:rsidRPr="00060719" w:rsidRDefault="00E35DD2" w:rsidP="00D27F1F">
      <w:pPr>
        <w:pStyle w:val="4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06071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060719">
        <w:rPr>
          <w:rFonts w:ascii="Times New Roman" w:hAnsi="Times New Roman"/>
          <w:i w:val="0"/>
          <w:sz w:val="28"/>
          <w:szCs w:val="28"/>
        </w:rPr>
        <w:t xml:space="preserve"> о с т а н о в л е н и е</w:t>
      </w:r>
    </w:p>
    <w:p w:rsidR="00E35DD2" w:rsidRPr="00060719" w:rsidRDefault="00E35DD2">
      <w:pPr>
        <w:jc w:val="both"/>
        <w:rPr>
          <w:rFonts w:ascii="Times New Roman" w:hAnsi="Times New Roman"/>
          <w:i w:val="0"/>
          <w:sz w:val="28"/>
          <w:szCs w:val="28"/>
        </w:rPr>
      </w:pPr>
      <w:r w:rsidRPr="00060719">
        <w:rPr>
          <w:rFonts w:ascii="Times New Roman" w:hAnsi="Times New Roman"/>
          <w:i w:val="0"/>
          <w:sz w:val="28"/>
          <w:szCs w:val="28"/>
        </w:rPr>
        <w:t xml:space="preserve"> г. Уфа                        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1</w:t>
      </w:r>
      <w:r w:rsidRPr="00241C22">
        <w:rPr>
          <w:rFonts w:ascii="Times New Roman" w:hAnsi="Times New Roman"/>
          <w:i w:val="0"/>
          <w:sz w:val="28"/>
          <w:szCs w:val="28"/>
        </w:rPr>
        <w:t>5</w:t>
      </w:r>
      <w:r>
        <w:rPr>
          <w:rFonts w:ascii="Times New Roman" w:hAnsi="Times New Roman"/>
          <w:i w:val="0"/>
          <w:sz w:val="28"/>
          <w:szCs w:val="28"/>
        </w:rPr>
        <w:t xml:space="preserve"> сентября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20</w:t>
      </w:r>
      <w:r w:rsidRPr="00241C22">
        <w:rPr>
          <w:rFonts w:ascii="Times New Roman" w:hAnsi="Times New Roman"/>
          <w:i w:val="0"/>
          <w:sz w:val="28"/>
          <w:szCs w:val="28"/>
        </w:rPr>
        <w:t>20</w:t>
      </w:r>
      <w:r w:rsidRPr="00060719">
        <w:rPr>
          <w:rFonts w:ascii="Times New Roman" w:hAnsi="Times New Roman"/>
          <w:i w:val="0"/>
          <w:sz w:val="28"/>
          <w:szCs w:val="28"/>
        </w:rPr>
        <w:t xml:space="preserve"> года</w:t>
      </w:r>
    </w:p>
    <w:p w:rsidR="00E35DD2" w:rsidRDefault="00E35DD2" w:rsidP="00346BE8">
      <w:pPr>
        <w:pStyle w:val="a5"/>
        <w:ind w:left="0"/>
        <w:jc w:val="both"/>
        <w:rPr>
          <w:sz w:val="28"/>
          <w:szCs w:val="28"/>
        </w:rPr>
      </w:pPr>
    </w:p>
    <w:p w:rsidR="00E35DD2" w:rsidRDefault="00E35DD2" w:rsidP="0090619F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«О состоянии травматизма, </w:t>
      </w:r>
      <w:proofErr w:type="gramStart"/>
      <w:r>
        <w:rPr>
          <w:rFonts w:ascii="Times New Roman" w:hAnsi="Times New Roman"/>
          <w:bCs/>
          <w:i w:val="0"/>
          <w:color w:val="000000"/>
          <w:sz w:val="28"/>
          <w:szCs w:val="28"/>
        </w:rPr>
        <w:t>профессиональной</w:t>
      </w:r>
      <w:proofErr w:type="gramEnd"/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</w:t>
      </w:r>
    </w:p>
    <w:p w:rsidR="00E35DD2" w:rsidRDefault="00E35DD2" w:rsidP="0090619F">
      <w:pPr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и общей заболеваемости на предприятиях отрасли </w:t>
      </w:r>
    </w:p>
    <w:p w:rsidR="00E35DD2" w:rsidRDefault="00E35DD2" w:rsidP="0090619F">
      <w:pPr>
        <w:jc w:val="both"/>
        <w:rPr>
          <w:rFonts w:ascii="Times New Roman" w:hAnsi="Times New Roman"/>
          <w:i w:val="0"/>
          <w:color w:val="FF3333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по итогам работы в 1 полугодии 20</w:t>
      </w:r>
      <w:r w:rsidRPr="00241C22">
        <w:rPr>
          <w:rFonts w:ascii="Times New Roman" w:hAnsi="Times New Roman"/>
          <w:bCs/>
          <w:i w:val="0"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года»</w:t>
      </w:r>
    </w:p>
    <w:p w:rsidR="00E35DD2" w:rsidRDefault="00E35DD2" w:rsidP="0090619F">
      <w:pPr>
        <w:jc w:val="both"/>
        <w:rPr>
          <w:rFonts w:ascii="Times New Roman" w:hAnsi="Times New Roman"/>
          <w:i w:val="0"/>
          <w:color w:val="FF3333"/>
          <w:sz w:val="28"/>
          <w:szCs w:val="28"/>
        </w:rPr>
      </w:pPr>
    </w:p>
    <w:p w:rsidR="00E35DD2" w:rsidRDefault="00E35DD2" w:rsidP="0090619F">
      <w:pPr>
        <w:pStyle w:val="a7"/>
        <w:spacing w:after="0"/>
        <w:ind w:firstLine="284"/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  <w:r>
        <w:rPr>
          <w:rFonts w:ascii="Times New Roman" w:hAnsi="Times New Roman"/>
          <w:bCs/>
          <w:i w:val="0"/>
          <w:color w:val="FF3333"/>
          <w:sz w:val="28"/>
          <w:szCs w:val="28"/>
        </w:rPr>
        <w:t xml:space="preserve"> 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>Заслушав информацию о состоянии травматизма, условиях труда, профессиональной и общей заболеваемости на предприятиях отрасли по итогам работы в 1 полугодии 20</w:t>
      </w:r>
      <w:r w:rsidRPr="00241C22">
        <w:rPr>
          <w:rFonts w:ascii="Times New Roman" w:hAnsi="Times New Roman"/>
          <w:bCs/>
          <w:i w:val="0"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года, президиум республиканского комитета </w:t>
      </w:r>
      <w:r>
        <w:rPr>
          <w:rFonts w:ascii="Times New Roman" w:hAnsi="Times New Roman"/>
          <w:i w:val="0"/>
          <w:color w:val="000000"/>
          <w:sz w:val="28"/>
          <w:szCs w:val="28"/>
        </w:rPr>
        <w:t>РОСПРОФПРОМ-Башкортостан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отмечает ухудшение некоторых показателей  производственного травматизма по сравнению с  1 полугодием 201</w:t>
      </w:r>
      <w:r w:rsidRPr="00241C22">
        <w:rPr>
          <w:rFonts w:ascii="Times New Roman" w:hAnsi="Times New Roman"/>
          <w:bCs/>
          <w:i w:val="0"/>
          <w:color w:val="000000"/>
          <w:sz w:val="28"/>
          <w:szCs w:val="28"/>
        </w:rPr>
        <w:t>9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года. Основная причина данного ухудшения – непредставление  информации рядом первичных профорганизаций, в том числе из-за ситуации, связанной с коронавирусом. Не представили информацию ООО «Палфингер Кама Цилиндры», ООО НПО «Станкостроение», АО «ИНМАН», АО «Мелеузовский завод железобетонных конструкций» и др. Ряд показателей, напротив, изменился в лучшую сторону.  </w:t>
      </w:r>
    </w:p>
    <w:p w:rsidR="00E35DD2" w:rsidRDefault="00E35DD2" w:rsidP="0090619F">
      <w:pPr>
        <w:pStyle w:val="a7"/>
        <w:spacing w:after="0"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Сведения о состоянии условий и охраны труда за 1 полугодие 20</w:t>
      </w:r>
      <w:r w:rsidRPr="00241C22">
        <w:rPr>
          <w:rFonts w:ascii="Times New Roman" w:hAnsi="Times New Roman"/>
          <w:bCs/>
          <w:i w:val="0"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года по отрасли, приведены в  таблице (даны в сравнении с 1 полугодием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Cs/>
            <w:i w:val="0"/>
            <w:color w:val="000000"/>
            <w:sz w:val="28"/>
            <w:szCs w:val="28"/>
          </w:rPr>
          <w:t>201</w:t>
        </w:r>
        <w:r w:rsidRPr="00241C22">
          <w:rPr>
            <w:rFonts w:ascii="Times New Roman" w:hAnsi="Times New Roman"/>
            <w:bCs/>
            <w:i w:val="0"/>
            <w:color w:val="000000"/>
            <w:sz w:val="28"/>
            <w:szCs w:val="28"/>
          </w:rPr>
          <w:t>9</w:t>
        </w:r>
        <w:r>
          <w:rPr>
            <w:rFonts w:ascii="Times New Roman" w:hAnsi="Times New Roman"/>
            <w:bCs/>
            <w:i w:val="0"/>
            <w:color w:val="000000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bCs/>
          <w:i w:val="0"/>
          <w:color w:val="000000"/>
          <w:sz w:val="28"/>
          <w:szCs w:val="28"/>
        </w:rPr>
        <w:t>.):</w:t>
      </w:r>
    </w:p>
    <w:p w:rsidR="00E35DD2" w:rsidRDefault="00E35DD2" w:rsidP="0090619F">
      <w:pPr>
        <w:pStyle w:val="a7"/>
        <w:spacing w:after="0"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tbl>
      <w:tblPr>
        <w:tblW w:w="9840" w:type="dxa"/>
        <w:tblInd w:w="108" w:type="dxa"/>
        <w:tblLayout w:type="fixed"/>
        <w:tblLook w:val="00A0"/>
      </w:tblPr>
      <w:tblGrid>
        <w:gridCol w:w="5760"/>
        <w:gridCol w:w="1320"/>
        <w:gridCol w:w="1320"/>
        <w:gridCol w:w="1440"/>
      </w:tblGrid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Default="00E35DD2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Pr="00555DCF" w:rsidRDefault="00E35DD2" w:rsidP="00163C4C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/г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>201</w:t>
              </w: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  <w:lang w:val="en-US"/>
                </w:rPr>
                <w:t>9</w:t>
              </w: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 xml:space="preserve"> г</w:t>
              </w:r>
            </w:smartTag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D2" w:rsidRPr="00555DCF" w:rsidRDefault="00E35DD2" w:rsidP="00163C4C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/г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>20</w:t>
              </w:r>
              <w:proofErr w:type="spellStart"/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  <w:lang w:val="en-US"/>
                </w:rPr>
                <w:t>20</w:t>
              </w:r>
              <w:proofErr w:type="spellEnd"/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 xml:space="preserve"> г</w:t>
              </w:r>
            </w:smartTag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D2" w:rsidRPr="00555DCF" w:rsidRDefault="00E35DD2">
            <w:pPr>
              <w:pStyle w:val="a7"/>
              <w:spacing w:after="0"/>
              <w:jc w:val="both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%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>20</w:t>
              </w:r>
              <w:proofErr w:type="spellStart"/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  <w:lang w:val="en-US"/>
                </w:rPr>
                <w:t>20</w:t>
              </w:r>
              <w:proofErr w:type="spellEnd"/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 xml:space="preserve"> г</w:t>
              </w:r>
            </w:smartTag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.</w:t>
            </w:r>
          </w:p>
          <w:p w:rsidR="00E35DD2" w:rsidRPr="00555DCF" w:rsidRDefault="00E35DD2">
            <w:pPr>
              <w:pStyle w:val="a7"/>
              <w:spacing w:after="0"/>
              <w:jc w:val="both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к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>201</w:t>
              </w: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  <w:lang w:val="en-US"/>
                </w:rPr>
                <w:t>9</w:t>
              </w:r>
              <w:r w:rsidRPr="00555DCF">
                <w:rPr>
                  <w:rFonts w:ascii="Times New Roman" w:hAnsi="Times New Roman"/>
                  <w:bCs/>
                  <w:i w:val="0"/>
                  <w:color w:val="000000"/>
                  <w:sz w:val="28"/>
                  <w:szCs w:val="28"/>
                </w:rPr>
                <w:t xml:space="preserve"> г</w:t>
              </w:r>
            </w:smartTag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.</w:t>
            </w:r>
          </w:p>
        </w:tc>
      </w:tr>
      <w:tr w:rsidR="00E35DD2" w:rsidTr="0090619F">
        <w:trPr>
          <w:trHeight w:val="594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Численность работников                        всего:</w:t>
            </w:r>
          </w:p>
          <w:p w:rsidR="00E35DD2" w:rsidRDefault="00E35DD2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в том числе  женщин:  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Pr="00555DCF" w:rsidRDefault="00E35DD2">
            <w:pPr>
              <w:pStyle w:val="a7"/>
              <w:snapToGrid w:val="0"/>
              <w:spacing w:after="0"/>
              <w:ind w:left="-7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17145</w:t>
            </w:r>
          </w:p>
          <w:p w:rsidR="00E35DD2" w:rsidRPr="00555DCF" w:rsidRDefault="00E35DD2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7086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D2" w:rsidRPr="00555DCF" w:rsidRDefault="00E35DD2">
            <w:pPr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14313</w:t>
            </w:r>
          </w:p>
          <w:p w:rsidR="00E35DD2" w:rsidRPr="00555DCF" w:rsidRDefault="00E35DD2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6085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D2" w:rsidRDefault="00E35DD2">
            <w:pPr>
              <w:pStyle w:val="a7"/>
              <w:spacing w:after="0"/>
              <w:ind w:left="-7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83,5 %</w:t>
            </w:r>
          </w:p>
          <w:p w:rsidR="00E35DD2" w:rsidRPr="00555DCF" w:rsidRDefault="00E35DD2">
            <w:pPr>
              <w:pStyle w:val="a7"/>
              <w:spacing w:after="0"/>
              <w:ind w:left="-7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85,9 %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Количество несчастных случаев             всего:</w:t>
            </w:r>
          </w:p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из них происшедших                 с женщинами:</w:t>
            </w:r>
          </w:p>
          <w:p w:rsidR="00E35DD2" w:rsidRDefault="00E35DD2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в том числе из общего кол-ва         </w:t>
            </w:r>
            <w:proofErr w:type="gramStart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групповых</w:t>
            </w:r>
            <w:proofErr w:type="gramEnd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:</w:t>
            </w:r>
          </w:p>
          <w:p w:rsidR="00E35DD2" w:rsidRDefault="00E35DD2">
            <w:pPr>
              <w:pStyle w:val="a7"/>
              <w:spacing w:after="0"/>
              <w:ind w:left="14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        тяжелых:</w:t>
            </w:r>
          </w:p>
          <w:p w:rsidR="00E35DD2" w:rsidRDefault="00E35DD2">
            <w:pPr>
              <w:pStyle w:val="a7"/>
              <w:spacing w:after="0"/>
              <w:ind w:left="21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 смертельных: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Pr="00555DCF" w:rsidRDefault="00E35DD2" w:rsidP="00DA3AAC">
            <w:pPr>
              <w:pStyle w:val="a7"/>
              <w:snapToGrid w:val="0"/>
              <w:spacing w:after="0"/>
              <w:ind w:left="-7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12</w:t>
            </w:r>
          </w:p>
          <w:p w:rsidR="00E35DD2" w:rsidRPr="00555DCF" w:rsidRDefault="00E35DD2" w:rsidP="00DA3AAC">
            <w:pPr>
              <w:pStyle w:val="a7"/>
              <w:snapToGrid w:val="0"/>
              <w:spacing w:after="0"/>
              <w:ind w:left="-7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  <w:p w:rsidR="00E35DD2" w:rsidRPr="00555DCF" w:rsidRDefault="00E35DD2" w:rsidP="00DA3AAC">
            <w:pPr>
              <w:pStyle w:val="a7"/>
              <w:snapToGrid w:val="0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</w:t>
            </w:r>
          </w:p>
          <w:p w:rsidR="00E35DD2" w:rsidRPr="00555DCF" w:rsidRDefault="00E35DD2" w:rsidP="00DA3AAC">
            <w:pPr>
              <w:pStyle w:val="a7"/>
              <w:snapToGrid w:val="0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  <w:p w:rsidR="00E35DD2" w:rsidRPr="00555DCF" w:rsidRDefault="00E35DD2" w:rsidP="00DA3AAC">
            <w:pPr>
              <w:pStyle w:val="a7"/>
              <w:snapToGrid w:val="0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D2" w:rsidRPr="00555DCF" w:rsidRDefault="00E35DD2">
            <w:pPr>
              <w:pStyle w:val="a7"/>
              <w:snapToGrid w:val="0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9</w:t>
            </w:r>
          </w:p>
          <w:p w:rsidR="00E35DD2" w:rsidRPr="00555DCF" w:rsidRDefault="00E35DD2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3</w:t>
            </w:r>
          </w:p>
          <w:p w:rsidR="00E35DD2" w:rsidRPr="00555DCF" w:rsidRDefault="00E35DD2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0</w:t>
            </w:r>
          </w:p>
          <w:p w:rsidR="00E35DD2" w:rsidRPr="00555DCF" w:rsidRDefault="00E35DD2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1</w:t>
            </w:r>
          </w:p>
          <w:p w:rsidR="00E35DD2" w:rsidRPr="00555DCF" w:rsidRDefault="00E35DD2" w:rsidP="00DA3AAC">
            <w:pPr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      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D2" w:rsidRPr="00555DCF" w:rsidRDefault="00E35DD2">
            <w:pPr>
              <w:pStyle w:val="a7"/>
              <w:spacing w:after="0"/>
              <w:ind w:left="-7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75 %</w:t>
            </w:r>
          </w:p>
          <w:p w:rsidR="00E35DD2" w:rsidRPr="00555DCF" w:rsidRDefault="00E35DD2">
            <w:pPr>
              <w:pStyle w:val="a7"/>
              <w:spacing w:after="0"/>
              <w:ind w:left="-7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300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%</w:t>
            </w:r>
          </w:p>
          <w:p w:rsidR="00E35DD2" w:rsidRPr="00555DCF" w:rsidRDefault="00E35DD2">
            <w:pPr>
              <w:pStyle w:val="a7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</w:t>
            </w:r>
          </w:p>
          <w:p w:rsidR="00E35DD2" w:rsidRPr="00555DCF" w:rsidRDefault="00E35DD2">
            <w:pPr>
              <w:pStyle w:val="a7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0 </w:t>
            </w:r>
          </w:p>
          <w:p w:rsidR="00E35DD2" w:rsidRPr="00555DCF" w:rsidRDefault="00E35DD2" w:rsidP="00895BEA">
            <w:pPr>
              <w:pStyle w:val="a7"/>
              <w:spacing w:after="0"/>
              <w:ind w:left="-6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-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10</w:t>
            </w: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Коэффициент частоты   (К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vertAlign w:val="subscript"/>
              </w:rPr>
              <w:t>Ч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0,63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90 %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i w:val="0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Коэффициент тяжести   (К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  <w:vertAlign w:val="subscript"/>
              </w:rPr>
              <w:t>Т</w:t>
            </w: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37,25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30,67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iCs/>
                <w:color w:val="000000"/>
                <w:sz w:val="28"/>
                <w:szCs w:val="28"/>
              </w:rPr>
              <w:t>82,3 %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Выявлены случаи профзаболеваний: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-100 %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Заболеваемость в днях на 100 работников: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596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114,2 %</w:t>
            </w:r>
          </w:p>
        </w:tc>
      </w:tr>
      <w:tr w:rsidR="00E35DD2" w:rsidTr="0090619F">
        <w:trPr>
          <w:trHeight w:val="486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Израсходовано на ОТ (тыс</w:t>
            </w:r>
            <w:proofErr w:type="gramStart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уб.):           всего:</w:t>
            </w:r>
          </w:p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в расчете на одного работника (руб.):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163 120</w:t>
            </w:r>
          </w:p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9 514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110624</w:t>
            </w:r>
          </w:p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7729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67,8 %</w:t>
            </w:r>
          </w:p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81,2 %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Обязательств в Соглашениях по ОТ</w:t>
            </w:r>
            <w:proofErr w:type="gramStart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В</w:t>
            </w:r>
            <w:proofErr w:type="gramEnd"/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сего:</w:t>
            </w:r>
          </w:p>
          <w:p w:rsidR="00E35DD2" w:rsidRDefault="00E35DD2">
            <w:pPr>
              <w:pStyle w:val="a7"/>
              <w:snapToGrid w:val="0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из них выполнено:</w:t>
            </w:r>
          </w:p>
          <w:p w:rsidR="00E35DD2" w:rsidRDefault="00E35DD2">
            <w:pPr>
              <w:pStyle w:val="a7"/>
              <w:snapToGrid w:val="0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                                                 % выполнения: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293</w:t>
            </w:r>
          </w:p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170</w:t>
            </w:r>
          </w:p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58 %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246</w:t>
            </w:r>
          </w:p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140</w:t>
            </w:r>
          </w:p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78 %</w:t>
            </w:r>
          </w:p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69 % </w:t>
            </w:r>
          </w:p>
          <w:p w:rsidR="00E35DD2" w:rsidRPr="00555DCF" w:rsidRDefault="00E35DD2">
            <w:pPr>
              <w:pStyle w:val="a7"/>
              <w:spacing w:after="0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 xml:space="preserve">   -1,1 %</w:t>
            </w:r>
          </w:p>
        </w:tc>
      </w:tr>
      <w:tr w:rsidR="00E35DD2" w:rsidTr="0090619F">
        <w:trPr>
          <w:trHeight w:val="27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Default="00E35DD2">
            <w:pPr>
              <w:pStyle w:val="a7"/>
              <w:spacing w:after="0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Число уполномоченных по охране труда: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5DD2" w:rsidRPr="00555DCF" w:rsidRDefault="00E35DD2" w:rsidP="002D5557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5DD2" w:rsidRPr="00555DCF" w:rsidRDefault="00E35DD2">
            <w:pPr>
              <w:pStyle w:val="a7"/>
              <w:snapToGrid w:val="0"/>
              <w:spacing w:after="0"/>
              <w:jc w:val="center"/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DD2" w:rsidRPr="00555DCF" w:rsidRDefault="00E35DD2">
            <w:pPr>
              <w:pStyle w:val="a7"/>
              <w:spacing w:after="0"/>
              <w:jc w:val="center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555DCF">
              <w:rPr>
                <w:rFonts w:ascii="Times New Roman" w:hAnsi="Times New Roman"/>
                <w:bCs/>
                <w:i w:val="0"/>
                <w:color w:val="000000"/>
                <w:sz w:val="28"/>
                <w:szCs w:val="28"/>
              </w:rPr>
              <w:t>78,7 %</w:t>
            </w:r>
          </w:p>
        </w:tc>
      </w:tr>
    </w:tbl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>За 20</w:t>
      </w:r>
      <w:r w:rsidRPr="007F72BC">
        <w:rPr>
          <w:rFonts w:ascii="Times New Roman" w:hAnsi="Times New Roman"/>
          <w:i w:val="0"/>
          <w:sz w:val="28"/>
          <w:szCs w:val="28"/>
        </w:rPr>
        <w:t>20</w:t>
      </w:r>
      <w:r>
        <w:rPr>
          <w:rFonts w:ascii="Times New Roman" w:hAnsi="Times New Roman"/>
          <w:i w:val="0"/>
          <w:sz w:val="28"/>
          <w:szCs w:val="28"/>
        </w:rPr>
        <w:t xml:space="preserve"> год количество несчастных случаев уменьшилось на 3 (9 случаев, из них лёгких 8)  по сравнению с 2019 годом - 12 случаев (из них лёгкие 10). 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Зафиксирован один тяжёлый несчастный случай в ПАО «НЕФАЗ». Тяжёлый несчастный случай произошел  26.12.2019 года  на участке окраски цеха окраски и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термогальваники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№ 7 ПАО «НЕФАЗ» с чистильщиком цеха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Булатовой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И.М.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Причина: неудовлетворительная организация производства работ, </w:t>
      </w:r>
      <w:r>
        <w:rPr>
          <w:rFonts w:ascii="Times New Roman" w:hAnsi="Times New Roman"/>
          <w:i w:val="0"/>
          <w:sz w:val="28"/>
          <w:szCs w:val="28"/>
        </w:rPr>
        <w:t xml:space="preserve">выразившаяся в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необеспечении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 безопасных приемов в работе, в отсутствии должного </w:t>
      </w:r>
      <w:proofErr w:type="gramStart"/>
      <w:r>
        <w:rPr>
          <w:rFonts w:ascii="Times New Roman" w:hAnsi="Times New Roman"/>
          <w:i w:val="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 выполнением работниками производственных участков должностных обязанностей по охране труда. </w:t>
      </w:r>
      <w:r>
        <w:rPr>
          <w:rFonts w:ascii="Times New Roman" w:hAnsi="Times New Roman"/>
          <w:bCs/>
          <w:i w:val="0"/>
          <w:sz w:val="28"/>
          <w:szCs w:val="28"/>
        </w:rPr>
        <w:t xml:space="preserve">Расследование проведено </w:t>
      </w:r>
      <w:r>
        <w:rPr>
          <w:rFonts w:ascii="Times New Roman" w:hAnsi="Times New Roman"/>
          <w:i w:val="0"/>
          <w:sz w:val="28"/>
          <w:szCs w:val="28"/>
        </w:rPr>
        <w:t xml:space="preserve">с участием технического инспектора </w:t>
      </w:r>
      <w:r>
        <w:rPr>
          <w:rFonts w:ascii="Times New Roman" w:hAnsi="Times New Roman"/>
          <w:i w:val="0"/>
          <w:color w:val="000000"/>
          <w:sz w:val="28"/>
          <w:szCs w:val="28"/>
        </w:rPr>
        <w:t>РОСПРОФПРОМ-Башкортостан</w:t>
      </w:r>
      <w:r>
        <w:rPr>
          <w:rFonts w:ascii="Times New Roman" w:hAnsi="Times New Roman"/>
          <w:bCs/>
          <w:i w:val="0"/>
          <w:sz w:val="28"/>
          <w:szCs w:val="28"/>
        </w:rPr>
        <w:t xml:space="preserve">. Определены мероприятия по предотвращению </w:t>
      </w:r>
      <w:r>
        <w:rPr>
          <w:rFonts w:ascii="Times New Roman" w:hAnsi="Times New Roman"/>
          <w:i w:val="0"/>
          <w:sz w:val="28"/>
          <w:szCs w:val="28"/>
        </w:rPr>
        <w:t>производственного травматизма</w:t>
      </w:r>
      <w:r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E35DD2" w:rsidRDefault="00E35DD2" w:rsidP="0090619F">
      <w:pPr>
        <w:ind w:firstLine="28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  Групповые и смертельные несчастные случаи за отчётный период отсутствуют.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Производственный травматизм по итогам 1 полугодия 2020 года среди женщин в сравнении с 1 полугодием 2019 года вырос: один тяжелый и два легких случая в ПАО «НЕФАЗ»  против одного лёгкого случая в 2019 году.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Коэффициент тяжести за 1 полугодие 2020 года уменьшился на 17,7 % и составил 30,67 против 37,25 в сравнении с 1 полугодием 2019 года. Коэффициент частоты за 1 полугодие 2020 года также уменьшился и составил 0,63 против 0,7 в сравнении с 1 полугодием 2019 года. Изменения связаны с уменьшением количества несчастных случаев.</w:t>
      </w:r>
    </w:p>
    <w:p w:rsidR="00E35DD2" w:rsidRDefault="00E35DD2" w:rsidP="00402899">
      <w:pPr>
        <w:ind w:firstLine="284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отчетном периоде профессиональных заболеваний не выявлено. 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Уровень общей заболеваемости увеличился на 14,2 %  и составил 596 дня на 100 работников за 1 полугодие 2020 года, против 522 дней на 100 работников в сравнении с 1 полугодием 2019 года. Увеличение количества дней нетрудоспособности по общим заболеваниям проявилось в следующих предприятиях: в ПАО «Н</w:t>
      </w:r>
      <w:r w:rsidR="0037433F">
        <w:rPr>
          <w:rFonts w:ascii="Times New Roman" w:hAnsi="Times New Roman"/>
          <w:i w:val="0"/>
          <w:sz w:val="28"/>
          <w:szCs w:val="28"/>
        </w:rPr>
        <w:t>ЕФАЗ</w:t>
      </w:r>
      <w:r>
        <w:rPr>
          <w:rFonts w:ascii="Times New Roman" w:hAnsi="Times New Roman"/>
          <w:i w:val="0"/>
          <w:sz w:val="28"/>
          <w:szCs w:val="28"/>
        </w:rPr>
        <w:t xml:space="preserve">», АО </w:t>
      </w:r>
      <w:r w:rsidR="0037433F">
        <w:rPr>
          <w:rFonts w:ascii="Times New Roman" w:hAnsi="Times New Roman"/>
          <w:i w:val="0"/>
          <w:sz w:val="28"/>
          <w:szCs w:val="28"/>
        </w:rPr>
        <w:t>«</w:t>
      </w:r>
      <w:r>
        <w:rPr>
          <w:rFonts w:ascii="Times New Roman" w:hAnsi="Times New Roman"/>
          <w:i w:val="0"/>
          <w:sz w:val="28"/>
          <w:szCs w:val="28"/>
        </w:rPr>
        <w:t xml:space="preserve">Уралтехнострой-Туймазыхиммаш», ООО «Геоспейс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Тех</w:t>
      </w:r>
      <w:r w:rsidR="005247F5">
        <w:rPr>
          <w:rFonts w:ascii="Times New Roman" w:hAnsi="Times New Roman"/>
          <w:i w:val="0"/>
          <w:sz w:val="28"/>
          <w:szCs w:val="28"/>
        </w:rPr>
        <w:t>нолоджис</w:t>
      </w:r>
      <w:r>
        <w:rPr>
          <w:rFonts w:ascii="Times New Roman" w:hAnsi="Times New Roman"/>
          <w:i w:val="0"/>
          <w:sz w:val="28"/>
          <w:szCs w:val="28"/>
        </w:rPr>
        <w:t>Евр</w:t>
      </w:r>
      <w:r w:rsidR="005247F5">
        <w:rPr>
          <w:rFonts w:ascii="Times New Roman" w:hAnsi="Times New Roman"/>
          <w:i w:val="0"/>
          <w:sz w:val="28"/>
          <w:szCs w:val="28"/>
        </w:rPr>
        <w:t>азия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» и др. 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Затраты на охрану труда в расчете на одного работника составили 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7729 </w:t>
      </w:r>
      <w:r>
        <w:rPr>
          <w:rFonts w:ascii="Times New Roman" w:hAnsi="Times New Roman"/>
          <w:i w:val="0"/>
          <w:sz w:val="28"/>
          <w:szCs w:val="28"/>
        </w:rPr>
        <w:t>рублей, что на 18,8  % меньше чем в 1 полугодии 2019 года (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9514 </w:t>
      </w:r>
      <w:r>
        <w:rPr>
          <w:rFonts w:ascii="Times New Roman" w:hAnsi="Times New Roman"/>
          <w:i w:val="0"/>
          <w:sz w:val="28"/>
          <w:szCs w:val="28"/>
        </w:rPr>
        <w:t xml:space="preserve">рублей). 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Число  уполномоченных по охране труда по отрасли составило</w:t>
      </w:r>
      <w:r w:rsidRPr="00555DCF">
        <w:rPr>
          <w:rFonts w:ascii="Times New Roman" w:hAnsi="Times New Roman"/>
          <w:i w:val="0"/>
          <w:sz w:val="28"/>
          <w:szCs w:val="28"/>
        </w:rPr>
        <w:t xml:space="preserve"> 237 </w:t>
      </w:r>
      <w:r>
        <w:rPr>
          <w:rFonts w:ascii="Times New Roman" w:hAnsi="Times New Roman"/>
          <w:i w:val="0"/>
          <w:sz w:val="28"/>
          <w:szCs w:val="28"/>
        </w:rPr>
        <w:t>человек, что на 21,3 % (или на 64 уполномоченных) меньше, чем в 1 полугодии 201</w:t>
      </w:r>
      <w:r w:rsidRPr="00555DCF">
        <w:rPr>
          <w:rFonts w:ascii="Times New Roman" w:hAnsi="Times New Roman"/>
          <w:i w:val="0"/>
          <w:sz w:val="28"/>
          <w:szCs w:val="28"/>
        </w:rPr>
        <w:t>9</w:t>
      </w:r>
      <w:r>
        <w:rPr>
          <w:rFonts w:ascii="Times New Roman" w:hAnsi="Times New Roman"/>
          <w:i w:val="0"/>
          <w:sz w:val="28"/>
          <w:szCs w:val="28"/>
        </w:rPr>
        <w:t xml:space="preserve"> года.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В целом по отрасли на 60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работающих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приходится 1 уполномоченный по охране труда.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Пропорция 1 уполномоченный на 50 работающих (Типовое положение по уполномоченным по охране труда ФП РБ) не выдерживается (но есть небольшое улучшение) на предприятиях: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АО «Белебеевский завод Автонормаль» (1:95), АО «МК «Витязь» (1:97), </w:t>
      </w:r>
      <w:r>
        <w:rPr>
          <w:rFonts w:ascii="Times New Roman" w:hAnsi="Times New Roman"/>
          <w:i w:val="0"/>
          <w:sz w:val="28"/>
          <w:szCs w:val="28"/>
        </w:rPr>
        <w:t>АО «Благовещенский арматурный завод» (1:165)</w:t>
      </w:r>
      <w:r>
        <w:rPr>
          <w:rFonts w:ascii="Times New Roman" w:hAnsi="Times New Roman"/>
          <w:i w:val="0"/>
          <w:iCs/>
          <w:sz w:val="28"/>
          <w:szCs w:val="28"/>
        </w:rPr>
        <w:t xml:space="preserve">. Следует отметить традиционно положительную работу в этом направлении на следующих предприятиях отрасли: </w:t>
      </w:r>
      <w:r>
        <w:rPr>
          <w:rFonts w:ascii="Times New Roman" w:hAnsi="Times New Roman"/>
          <w:i w:val="0"/>
          <w:sz w:val="28"/>
          <w:szCs w:val="28"/>
        </w:rPr>
        <w:t>ПАО «НЕФАЗ»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(1:58), АО «Уралтехнострой-Туймазыхиммаш» (1:42), </w:t>
      </w:r>
      <w:r>
        <w:rPr>
          <w:rFonts w:ascii="Times New Roman" w:hAnsi="Times New Roman"/>
          <w:i w:val="0"/>
          <w:sz w:val="28"/>
          <w:szCs w:val="28"/>
        </w:rPr>
        <w:t>АО «Салаватнефтемаш»</w:t>
      </w:r>
      <w:r w:rsidR="002D11AE">
        <w:rPr>
          <w:rFonts w:ascii="Times New Roman" w:hAnsi="Times New Roman"/>
          <w:i w:val="0"/>
          <w:iCs/>
          <w:sz w:val="28"/>
          <w:szCs w:val="28"/>
        </w:rPr>
        <w:t xml:space="preserve"> (1:20), ФБУ «ЦСМ </w:t>
      </w:r>
      <w:r>
        <w:rPr>
          <w:rFonts w:ascii="Times New Roman" w:hAnsi="Times New Roman"/>
          <w:i w:val="0"/>
          <w:iCs/>
          <w:sz w:val="28"/>
          <w:szCs w:val="28"/>
        </w:rPr>
        <w:t xml:space="preserve"> Р</w:t>
      </w:r>
      <w:r w:rsidR="002D11AE">
        <w:rPr>
          <w:rFonts w:ascii="Times New Roman" w:hAnsi="Times New Roman"/>
          <w:i w:val="0"/>
          <w:iCs/>
          <w:sz w:val="28"/>
          <w:szCs w:val="28"/>
        </w:rPr>
        <w:t xml:space="preserve">еспублики </w:t>
      </w:r>
      <w:r>
        <w:rPr>
          <w:rFonts w:ascii="Times New Roman" w:hAnsi="Times New Roman"/>
          <w:i w:val="0"/>
          <w:iCs/>
          <w:sz w:val="28"/>
          <w:szCs w:val="28"/>
        </w:rPr>
        <w:t>Б</w:t>
      </w:r>
      <w:r w:rsidR="002D11AE">
        <w:rPr>
          <w:rFonts w:ascii="Times New Roman" w:hAnsi="Times New Roman"/>
          <w:i w:val="0"/>
          <w:iCs/>
          <w:sz w:val="28"/>
          <w:szCs w:val="28"/>
        </w:rPr>
        <w:t>ашкортостан</w:t>
      </w:r>
      <w:r>
        <w:rPr>
          <w:rFonts w:ascii="Times New Roman" w:hAnsi="Times New Roman"/>
          <w:i w:val="0"/>
          <w:iCs/>
          <w:sz w:val="28"/>
          <w:szCs w:val="28"/>
        </w:rPr>
        <w:t xml:space="preserve">» (1:32). 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 xml:space="preserve">Следует отметить, что главное в работе уполномоченных не их формальное избрание, а постоянный ежедневный </w:t>
      </w:r>
      <w:proofErr w:type="gramStart"/>
      <w:r>
        <w:rPr>
          <w:rFonts w:ascii="Times New Roman" w:hAnsi="Times New Roman"/>
          <w:i w:val="0"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i w:val="0"/>
          <w:iCs/>
          <w:sz w:val="28"/>
          <w:szCs w:val="28"/>
        </w:rPr>
        <w:t xml:space="preserve"> состоянием охраны труда на рабочих местах. К сожалению, не все уполномоченные обучены и имеют удостоверения, нет положений по уполномоченным, нет журналов выявленных нарушений, нет должного контроля со стороны </w:t>
      </w:r>
      <w:r>
        <w:rPr>
          <w:rFonts w:ascii="Times New Roman" w:hAnsi="Times New Roman"/>
          <w:i w:val="0"/>
          <w:iCs/>
          <w:sz w:val="28"/>
          <w:szCs w:val="28"/>
        </w:rPr>
        <w:lastRenderedPageBreak/>
        <w:t xml:space="preserve">первичной профсоюзной организации. Но есть и положительные примеры работы уполномоченных по охране труда: в ПАО «НЕФАЗ», </w:t>
      </w:r>
      <w:r>
        <w:rPr>
          <w:rFonts w:ascii="Times New Roman" w:hAnsi="Times New Roman"/>
          <w:i w:val="0"/>
          <w:sz w:val="28"/>
          <w:szCs w:val="28"/>
        </w:rPr>
        <w:t xml:space="preserve">АО «БелЗАН»; </w:t>
      </w:r>
      <w:r w:rsidR="003B5479">
        <w:rPr>
          <w:rFonts w:ascii="Times New Roman" w:hAnsi="Times New Roman"/>
          <w:i w:val="0"/>
          <w:iCs/>
          <w:sz w:val="28"/>
          <w:szCs w:val="28"/>
        </w:rPr>
        <w:t xml:space="preserve">ФБУ «ЦСМ Республики </w:t>
      </w:r>
      <w:r>
        <w:rPr>
          <w:rFonts w:ascii="Times New Roman" w:hAnsi="Times New Roman"/>
          <w:i w:val="0"/>
          <w:iCs/>
          <w:sz w:val="28"/>
          <w:szCs w:val="28"/>
        </w:rPr>
        <w:t>Б</w:t>
      </w:r>
      <w:r w:rsidR="003B5479">
        <w:rPr>
          <w:rFonts w:ascii="Times New Roman" w:hAnsi="Times New Roman"/>
          <w:i w:val="0"/>
          <w:iCs/>
          <w:sz w:val="28"/>
          <w:szCs w:val="28"/>
        </w:rPr>
        <w:t>ашкортостан</w:t>
      </w:r>
      <w:r>
        <w:rPr>
          <w:rFonts w:ascii="Times New Roman" w:hAnsi="Times New Roman"/>
          <w:i w:val="0"/>
          <w:iCs/>
          <w:sz w:val="28"/>
          <w:szCs w:val="28"/>
        </w:rPr>
        <w:t>». Для  вышеперечисленных предприятий характерны</w:t>
      </w:r>
      <w:r>
        <w:rPr>
          <w:rFonts w:ascii="Times New Roman" w:hAnsi="Times New Roman"/>
          <w:i w:val="0"/>
          <w:sz w:val="28"/>
          <w:szCs w:val="28"/>
        </w:rPr>
        <w:t xml:space="preserve"> периодические проверки уполномоченных и контроль устранения выявленных нарушений.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Для оказания помощи в работе </w:t>
      </w:r>
      <w:r>
        <w:rPr>
          <w:rFonts w:ascii="Times New Roman" w:hAnsi="Times New Roman"/>
          <w:i w:val="0"/>
          <w:iCs/>
          <w:sz w:val="28"/>
          <w:szCs w:val="28"/>
        </w:rPr>
        <w:t>уполномоченных по охране труда</w:t>
      </w:r>
      <w:r>
        <w:rPr>
          <w:rFonts w:ascii="Times New Roman" w:hAnsi="Times New Roman"/>
          <w:i w:val="0"/>
          <w:sz w:val="28"/>
          <w:szCs w:val="28"/>
        </w:rPr>
        <w:t xml:space="preserve"> Республиканским комитетом профсоюза для них подготовлены специальные блокноты. 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На всех предприятиях и организациях проведена 100 % специальная оценка условий труда.</w:t>
      </w:r>
    </w:p>
    <w:p w:rsidR="00E35DD2" w:rsidRDefault="00E35DD2" w:rsidP="0090619F">
      <w:pPr>
        <w:ind w:firstLine="567"/>
        <w:jc w:val="both"/>
        <w:rPr>
          <w:rFonts w:ascii="Times New Roman" w:hAnsi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FF3333"/>
          <w:sz w:val="28"/>
          <w:szCs w:val="28"/>
        </w:rPr>
        <w:t xml:space="preserve">  </w:t>
      </w:r>
    </w:p>
    <w:p w:rsidR="00E35DD2" w:rsidRDefault="00E35DD2" w:rsidP="0090619F">
      <w:pPr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Президиум </w:t>
      </w:r>
      <w:r>
        <w:rPr>
          <w:rFonts w:ascii="Times New Roman" w:hAnsi="Times New Roman"/>
          <w:b/>
          <w:i w:val="0"/>
          <w:color w:val="000000"/>
          <w:sz w:val="28"/>
          <w:szCs w:val="28"/>
        </w:rPr>
        <w:t>РОСПРОФПРОМ - Башкортостан</w:t>
      </w:r>
    </w:p>
    <w:p w:rsidR="00E35DD2" w:rsidRDefault="00E35DD2" w:rsidP="0090619F">
      <w:pPr>
        <w:jc w:val="center"/>
        <w:rPr>
          <w:rFonts w:ascii="Times New Roman" w:hAnsi="Times New Roman"/>
          <w:b/>
          <w:i w:val="0"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i w:val="0"/>
          <w:iCs/>
          <w:color w:val="000000"/>
          <w:sz w:val="28"/>
          <w:szCs w:val="28"/>
        </w:rPr>
        <w:t xml:space="preserve">  о  с  т  а  н  о  в  л  я  е  т :</w:t>
      </w:r>
    </w:p>
    <w:p w:rsidR="00E35DD2" w:rsidRDefault="00E35DD2" w:rsidP="0090619F">
      <w:pPr>
        <w:ind w:firstLine="284"/>
        <w:jc w:val="center"/>
        <w:rPr>
          <w:rFonts w:ascii="Times New Roman" w:hAnsi="Times New Roman"/>
          <w:bCs/>
          <w:i w:val="0"/>
          <w:color w:val="000000"/>
          <w:sz w:val="28"/>
          <w:szCs w:val="28"/>
        </w:rPr>
      </w:pPr>
    </w:p>
    <w:p w:rsidR="00E35DD2" w:rsidRDefault="00E35DD2" w:rsidP="0090619F">
      <w:pPr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>1. Информацию о производственном травматизме, профессиональной и общей заболеваемости по итогам работы предприятий отрасли в 1 полугодии 20</w:t>
      </w:r>
      <w:r w:rsidRPr="007F72BC">
        <w:rPr>
          <w:rFonts w:ascii="Times New Roman" w:hAnsi="Times New Roman"/>
          <w:bCs/>
          <w:i w:val="0"/>
          <w:color w:val="000000"/>
          <w:sz w:val="28"/>
          <w:szCs w:val="28"/>
        </w:rPr>
        <w:t>20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года принять к сведению, отметив уменьшение производственного травматизма.</w:t>
      </w:r>
    </w:p>
    <w:p w:rsidR="00E35DD2" w:rsidRDefault="00E35DD2" w:rsidP="0090619F">
      <w:pPr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2.  Председателям первичных профсоюзных организаций: </w:t>
      </w:r>
    </w:p>
    <w:p w:rsidR="00E35DD2" w:rsidRDefault="00E35DD2" w:rsidP="0090619F">
      <w:pPr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 продолжить работу по укреплению профсоюзного контроля, созданию на предприятиях здоровых и безопасных условий труда, объективного проведения специальной оценки условий труда через институт уполномоченных лиц по охране труда профсоюза;</w:t>
      </w:r>
    </w:p>
    <w:p w:rsidR="00E35DD2" w:rsidRDefault="00E35DD2" w:rsidP="0090619F">
      <w:pPr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</w:t>
      </w:r>
      <w:r w:rsidRPr="007F72BC"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 w:val="0"/>
          <w:color w:val="000000"/>
          <w:sz w:val="28"/>
          <w:szCs w:val="28"/>
        </w:rPr>
        <w:t>довести данное постановление до сведения администрации предприятий/организаций;</w:t>
      </w:r>
    </w:p>
    <w:p w:rsidR="00E35DD2" w:rsidRDefault="00E35DD2" w:rsidP="0090619F">
      <w:pPr>
        <w:suppressAutoHyphens/>
        <w:ind w:firstLine="284"/>
        <w:jc w:val="both"/>
        <w:rPr>
          <w:rFonts w:ascii="Times New Roman" w:hAnsi="Times New Roman"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 рассмотреть данное  постановление на заседании профсоюзного комитета в срок до 01.10.20</w:t>
      </w:r>
      <w:r w:rsidRPr="007F72BC">
        <w:rPr>
          <w:rFonts w:ascii="Times New Roman" w:hAnsi="Times New Roman"/>
          <w:i w:val="0"/>
          <w:color w:val="000000"/>
          <w:sz w:val="28"/>
          <w:szCs w:val="28"/>
        </w:rPr>
        <w:t>20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>;</w:t>
      </w:r>
    </w:p>
    <w:p w:rsidR="00E35DD2" w:rsidRDefault="00E35DD2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- проводить дальнейшую работу по подбору и </w:t>
      </w:r>
      <w:proofErr w:type="gramStart"/>
      <w:r>
        <w:rPr>
          <w:rFonts w:ascii="Times New Roman" w:hAnsi="Times New Roman"/>
          <w:bCs/>
          <w:i w:val="0"/>
          <w:color w:val="000000"/>
          <w:sz w:val="28"/>
          <w:szCs w:val="28"/>
        </w:rPr>
        <w:t>обучению уполномоченных по охране</w:t>
      </w:r>
      <w:proofErr w:type="gramEnd"/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труда на </w:t>
      </w:r>
      <w:r>
        <w:rPr>
          <w:rFonts w:ascii="Times New Roman" w:hAnsi="Times New Roman"/>
          <w:i w:val="0"/>
          <w:color w:val="000000"/>
          <w:sz w:val="28"/>
          <w:szCs w:val="28"/>
        </w:rPr>
        <w:t>предприятиях/организациях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 xml:space="preserve"> с целью достижения показателя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не менее чем один уполномоченный на 50 работающих</w:t>
      </w:r>
      <w:r>
        <w:rPr>
          <w:rFonts w:ascii="Times New Roman" w:hAnsi="Times New Roman"/>
          <w:bCs/>
          <w:i w:val="0"/>
          <w:color w:val="000000"/>
          <w:sz w:val="28"/>
          <w:szCs w:val="28"/>
        </w:rPr>
        <w:t>;</w:t>
      </w:r>
    </w:p>
    <w:p w:rsidR="00E35DD2" w:rsidRDefault="00E35DD2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- на предприятиях, имеющих необученных 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уполномоченных по охране труда, председателям ППО активизировать работу по охране труда, в том числе по увеличению численности уполномоченных по охране труда и проведению их обучения; </w:t>
      </w:r>
    </w:p>
    <w:p w:rsidR="00E35DD2" w:rsidRDefault="00E35DD2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- добиваться включения в коллективные договоры, обязательства работодателей о гарантиях деятельности уполномоченных, в том числе через меры морального и материального стимулирования их работы;</w:t>
      </w:r>
    </w:p>
    <w:p w:rsidR="00E35DD2" w:rsidRDefault="00E35DD2" w:rsidP="0090619F">
      <w:pPr>
        <w:suppressAutoHyphens/>
        <w:ind w:firstLine="284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-  своевременно предоставлять информацию  по итогам  работы предприятий и организаций. </w:t>
      </w:r>
      <w:r>
        <w:rPr>
          <w:rFonts w:ascii="Times New Roman" w:hAnsi="Times New Roman"/>
          <w:i w:val="0"/>
          <w:color w:val="FF3333"/>
          <w:sz w:val="28"/>
          <w:szCs w:val="28"/>
        </w:rPr>
        <w:t xml:space="preserve">    </w:t>
      </w:r>
    </w:p>
    <w:p w:rsidR="00E35DD2" w:rsidRDefault="00E35DD2" w:rsidP="0090619F">
      <w:pPr>
        <w:ind w:firstLine="284"/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4. Контроль выполнения данного постановления возложить на председателей первичных профсоюзных организаций и технического инспектора труда 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Бобба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С.Э. </w:t>
      </w:r>
    </w:p>
    <w:p w:rsidR="00E35DD2" w:rsidRDefault="00E35DD2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E35DD2" w:rsidRDefault="00E35DD2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E35DD2" w:rsidRDefault="00E35DD2" w:rsidP="0090619F">
      <w:pPr>
        <w:jc w:val="both"/>
        <w:rPr>
          <w:rFonts w:ascii="Times New Roman" w:hAnsi="Times New Roman"/>
          <w:bCs/>
          <w:i w:val="0"/>
          <w:color w:val="FF3333"/>
          <w:sz w:val="28"/>
          <w:szCs w:val="28"/>
        </w:rPr>
      </w:pPr>
    </w:p>
    <w:p w:rsidR="00E35DD2" w:rsidRDefault="00E35DD2" w:rsidP="0090619F">
      <w:pPr>
        <w:rPr>
          <w:rFonts w:ascii="Times New Roman" w:hAnsi="Times New Roman"/>
          <w:i w:val="0"/>
          <w:iCs/>
          <w:color w:val="000000"/>
          <w:sz w:val="28"/>
          <w:szCs w:val="28"/>
        </w:rPr>
      </w:pPr>
      <w:r>
        <w:rPr>
          <w:rFonts w:ascii="Times New Roman" w:hAnsi="Times New Roman"/>
          <w:i w:val="0"/>
          <w:iCs/>
          <w:color w:val="000000"/>
          <w:sz w:val="28"/>
          <w:szCs w:val="28"/>
        </w:rPr>
        <w:t xml:space="preserve">          Председатель                                                         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iCs/>
          <w:color w:val="000000"/>
          <w:sz w:val="28"/>
          <w:szCs w:val="28"/>
        </w:rPr>
        <w:t>И.Р. Исламова</w:t>
      </w:r>
    </w:p>
    <w:p w:rsidR="00E35DD2" w:rsidRDefault="00E35DD2" w:rsidP="00346BE8">
      <w:pPr>
        <w:pStyle w:val="a5"/>
        <w:ind w:left="0"/>
        <w:jc w:val="both"/>
        <w:rPr>
          <w:sz w:val="28"/>
          <w:szCs w:val="28"/>
        </w:rPr>
      </w:pPr>
    </w:p>
    <w:p w:rsidR="00E35DD2" w:rsidRPr="00F97FEC" w:rsidRDefault="00E35DD2" w:rsidP="00346BE8">
      <w:pPr>
        <w:pStyle w:val="a5"/>
        <w:ind w:left="0"/>
        <w:jc w:val="both"/>
        <w:rPr>
          <w:sz w:val="28"/>
          <w:szCs w:val="28"/>
        </w:rPr>
      </w:pPr>
    </w:p>
    <w:sectPr w:rsidR="00E35DD2" w:rsidRPr="00F97FEC" w:rsidSect="007C1D91">
      <w:pgSz w:w="11904" w:h="16836" w:code="9"/>
      <w:pgMar w:top="567" w:right="989" w:bottom="568" w:left="1418" w:header="851" w:footer="851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513"/>
    <w:multiLevelType w:val="hybridMultilevel"/>
    <w:tmpl w:val="D7EC1762"/>
    <w:lvl w:ilvl="0" w:tplc="B468A91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E2800BC"/>
    <w:multiLevelType w:val="singleLevel"/>
    <w:tmpl w:val="A014B3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641713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E71"/>
    <w:rsid w:val="00004772"/>
    <w:rsid w:val="00005474"/>
    <w:rsid w:val="00010AB5"/>
    <w:rsid w:val="00012976"/>
    <w:rsid w:val="00013643"/>
    <w:rsid w:val="00015733"/>
    <w:rsid w:val="00015CE0"/>
    <w:rsid w:val="00021696"/>
    <w:rsid w:val="00027CEA"/>
    <w:rsid w:val="00032493"/>
    <w:rsid w:val="0003437F"/>
    <w:rsid w:val="00040A98"/>
    <w:rsid w:val="00043EF1"/>
    <w:rsid w:val="000460A5"/>
    <w:rsid w:val="000573DA"/>
    <w:rsid w:val="00060719"/>
    <w:rsid w:val="000617C6"/>
    <w:rsid w:val="000634E4"/>
    <w:rsid w:val="000644CC"/>
    <w:rsid w:val="00064EE9"/>
    <w:rsid w:val="00065627"/>
    <w:rsid w:val="00066DD0"/>
    <w:rsid w:val="00067F7B"/>
    <w:rsid w:val="00070306"/>
    <w:rsid w:val="00073C22"/>
    <w:rsid w:val="00080EC3"/>
    <w:rsid w:val="000814D5"/>
    <w:rsid w:val="00081E62"/>
    <w:rsid w:val="000821BC"/>
    <w:rsid w:val="00083813"/>
    <w:rsid w:val="000841EF"/>
    <w:rsid w:val="0008476E"/>
    <w:rsid w:val="00090467"/>
    <w:rsid w:val="00091381"/>
    <w:rsid w:val="0009254B"/>
    <w:rsid w:val="000928F1"/>
    <w:rsid w:val="00093655"/>
    <w:rsid w:val="000A3A12"/>
    <w:rsid w:val="000A7EF2"/>
    <w:rsid w:val="000B7060"/>
    <w:rsid w:val="000C231B"/>
    <w:rsid w:val="000C7B0A"/>
    <w:rsid w:val="000D1A2E"/>
    <w:rsid w:val="000D417D"/>
    <w:rsid w:val="000E304F"/>
    <w:rsid w:val="000E3F86"/>
    <w:rsid w:val="000F76C5"/>
    <w:rsid w:val="001000CE"/>
    <w:rsid w:val="00100225"/>
    <w:rsid w:val="0010796D"/>
    <w:rsid w:val="00107F60"/>
    <w:rsid w:val="00111ED6"/>
    <w:rsid w:val="00112A31"/>
    <w:rsid w:val="0011511D"/>
    <w:rsid w:val="001354A6"/>
    <w:rsid w:val="001437AE"/>
    <w:rsid w:val="00144ACE"/>
    <w:rsid w:val="001475AA"/>
    <w:rsid w:val="00147DE5"/>
    <w:rsid w:val="00150367"/>
    <w:rsid w:val="00152FDB"/>
    <w:rsid w:val="001538AC"/>
    <w:rsid w:val="00155011"/>
    <w:rsid w:val="00163C4C"/>
    <w:rsid w:val="00165222"/>
    <w:rsid w:val="00174B35"/>
    <w:rsid w:val="0017652E"/>
    <w:rsid w:val="001835FE"/>
    <w:rsid w:val="001910A2"/>
    <w:rsid w:val="00191CCC"/>
    <w:rsid w:val="001A24D9"/>
    <w:rsid w:val="001B1260"/>
    <w:rsid w:val="001B252F"/>
    <w:rsid w:val="001D3B1E"/>
    <w:rsid w:val="001D5E76"/>
    <w:rsid w:val="001F2B14"/>
    <w:rsid w:val="001F3710"/>
    <w:rsid w:val="001F3E45"/>
    <w:rsid w:val="001F6AA4"/>
    <w:rsid w:val="0020690D"/>
    <w:rsid w:val="002119B3"/>
    <w:rsid w:val="002129C1"/>
    <w:rsid w:val="00213ABA"/>
    <w:rsid w:val="00215384"/>
    <w:rsid w:val="00221E0F"/>
    <w:rsid w:val="002250B4"/>
    <w:rsid w:val="00227999"/>
    <w:rsid w:val="00230A7E"/>
    <w:rsid w:val="00235CC1"/>
    <w:rsid w:val="002371F7"/>
    <w:rsid w:val="00240632"/>
    <w:rsid w:val="00241C22"/>
    <w:rsid w:val="00242133"/>
    <w:rsid w:val="00250035"/>
    <w:rsid w:val="00250417"/>
    <w:rsid w:val="00256CCC"/>
    <w:rsid w:val="00257994"/>
    <w:rsid w:val="00263A3D"/>
    <w:rsid w:val="002659EE"/>
    <w:rsid w:val="00266C22"/>
    <w:rsid w:val="002678E6"/>
    <w:rsid w:val="002748E5"/>
    <w:rsid w:val="002771B6"/>
    <w:rsid w:val="00277E77"/>
    <w:rsid w:val="00280910"/>
    <w:rsid w:val="0028137C"/>
    <w:rsid w:val="00282F16"/>
    <w:rsid w:val="00285DCA"/>
    <w:rsid w:val="00287049"/>
    <w:rsid w:val="00290866"/>
    <w:rsid w:val="00290DD0"/>
    <w:rsid w:val="002912CB"/>
    <w:rsid w:val="002938AF"/>
    <w:rsid w:val="002A0072"/>
    <w:rsid w:val="002A4DE3"/>
    <w:rsid w:val="002A78A7"/>
    <w:rsid w:val="002B3214"/>
    <w:rsid w:val="002B6292"/>
    <w:rsid w:val="002B6D7B"/>
    <w:rsid w:val="002B6F06"/>
    <w:rsid w:val="002C0431"/>
    <w:rsid w:val="002C55BA"/>
    <w:rsid w:val="002C6DCB"/>
    <w:rsid w:val="002D11AE"/>
    <w:rsid w:val="002D4C58"/>
    <w:rsid w:val="002D5557"/>
    <w:rsid w:val="002E7BD9"/>
    <w:rsid w:val="002F1E9F"/>
    <w:rsid w:val="002F2ADE"/>
    <w:rsid w:val="002F3805"/>
    <w:rsid w:val="002F7ACA"/>
    <w:rsid w:val="003078B4"/>
    <w:rsid w:val="00307E39"/>
    <w:rsid w:val="003167E2"/>
    <w:rsid w:val="0032408E"/>
    <w:rsid w:val="003240AC"/>
    <w:rsid w:val="00325200"/>
    <w:rsid w:val="00332D65"/>
    <w:rsid w:val="00332E01"/>
    <w:rsid w:val="00333586"/>
    <w:rsid w:val="00342D06"/>
    <w:rsid w:val="003433D7"/>
    <w:rsid w:val="00346BE8"/>
    <w:rsid w:val="003500BA"/>
    <w:rsid w:val="0036110D"/>
    <w:rsid w:val="00365781"/>
    <w:rsid w:val="00366CFE"/>
    <w:rsid w:val="00370EBC"/>
    <w:rsid w:val="0037433F"/>
    <w:rsid w:val="003744DA"/>
    <w:rsid w:val="00385120"/>
    <w:rsid w:val="003874D7"/>
    <w:rsid w:val="0039097B"/>
    <w:rsid w:val="00393E6A"/>
    <w:rsid w:val="00395177"/>
    <w:rsid w:val="003A1A61"/>
    <w:rsid w:val="003A1B07"/>
    <w:rsid w:val="003A1C64"/>
    <w:rsid w:val="003A2B2F"/>
    <w:rsid w:val="003A320D"/>
    <w:rsid w:val="003B5479"/>
    <w:rsid w:val="003B67D4"/>
    <w:rsid w:val="003C2B94"/>
    <w:rsid w:val="003C2DD1"/>
    <w:rsid w:val="003D412B"/>
    <w:rsid w:val="003D5C03"/>
    <w:rsid w:val="003D5C20"/>
    <w:rsid w:val="003D63B6"/>
    <w:rsid w:val="003D640B"/>
    <w:rsid w:val="003D642E"/>
    <w:rsid w:val="003D7198"/>
    <w:rsid w:val="003E03BB"/>
    <w:rsid w:val="003E67AE"/>
    <w:rsid w:val="003F29BF"/>
    <w:rsid w:val="003F2B1C"/>
    <w:rsid w:val="00402899"/>
    <w:rsid w:val="00402CEB"/>
    <w:rsid w:val="004157A3"/>
    <w:rsid w:val="004204F3"/>
    <w:rsid w:val="004223D5"/>
    <w:rsid w:val="00422590"/>
    <w:rsid w:val="00423375"/>
    <w:rsid w:val="00425CC3"/>
    <w:rsid w:val="00435A17"/>
    <w:rsid w:val="00436027"/>
    <w:rsid w:val="00436C35"/>
    <w:rsid w:val="00440680"/>
    <w:rsid w:val="00440A21"/>
    <w:rsid w:val="00444B5C"/>
    <w:rsid w:val="00446C0E"/>
    <w:rsid w:val="00447E50"/>
    <w:rsid w:val="004517C5"/>
    <w:rsid w:val="0045303A"/>
    <w:rsid w:val="004539DF"/>
    <w:rsid w:val="0046342B"/>
    <w:rsid w:val="00464ADB"/>
    <w:rsid w:val="00465661"/>
    <w:rsid w:val="00476F95"/>
    <w:rsid w:val="004770BC"/>
    <w:rsid w:val="00490BBE"/>
    <w:rsid w:val="00496FC1"/>
    <w:rsid w:val="00497763"/>
    <w:rsid w:val="004A786E"/>
    <w:rsid w:val="004B1A3D"/>
    <w:rsid w:val="004B5F96"/>
    <w:rsid w:val="004B7D9B"/>
    <w:rsid w:val="004C2E0A"/>
    <w:rsid w:val="004C3A23"/>
    <w:rsid w:val="004C799E"/>
    <w:rsid w:val="004D06C4"/>
    <w:rsid w:val="004D5C7A"/>
    <w:rsid w:val="004D7270"/>
    <w:rsid w:val="004E57BA"/>
    <w:rsid w:val="004E6297"/>
    <w:rsid w:val="005153AB"/>
    <w:rsid w:val="005176DD"/>
    <w:rsid w:val="00520993"/>
    <w:rsid w:val="00522525"/>
    <w:rsid w:val="005247F5"/>
    <w:rsid w:val="00524B3E"/>
    <w:rsid w:val="0052557F"/>
    <w:rsid w:val="0052612D"/>
    <w:rsid w:val="00526D43"/>
    <w:rsid w:val="00531949"/>
    <w:rsid w:val="005329FB"/>
    <w:rsid w:val="005330FF"/>
    <w:rsid w:val="00533203"/>
    <w:rsid w:val="00536C4B"/>
    <w:rsid w:val="005411E6"/>
    <w:rsid w:val="00543B16"/>
    <w:rsid w:val="00547EBA"/>
    <w:rsid w:val="00550301"/>
    <w:rsid w:val="00550C14"/>
    <w:rsid w:val="00551395"/>
    <w:rsid w:val="00552DA9"/>
    <w:rsid w:val="00555DCF"/>
    <w:rsid w:val="00562AA2"/>
    <w:rsid w:val="005679DD"/>
    <w:rsid w:val="005704FA"/>
    <w:rsid w:val="00573710"/>
    <w:rsid w:val="0058525C"/>
    <w:rsid w:val="00586819"/>
    <w:rsid w:val="00592CAE"/>
    <w:rsid w:val="00592D0C"/>
    <w:rsid w:val="00592DEB"/>
    <w:rsid w:val="00597384"/>
    <w:rsid w:val="005A03D2"/>
    <w:rsid w:val="005C7816"/>
    <w:rsid w:val="005D3BDF"/>
    <w:rsid w:val="005D56A8"/>
    <w:rsid w:val="005D6023"/>
    <w:rsid w:val="005E2A56"/>
    <w:rsid w:val="005E5F9D"/>
    <w:rsid w:val="005E6FC5"/>
    <w:rsid w:val="005F3528"/>
    <w:rsid w:val="005F6C3D"/>
    <w:rsid w:val="00601352"/>
    <w:rsid w:val="00604E32"/>
    <w:rsid w:val="006148F5"/>
    <w:rsid w:val="00615D74"/>
    <w:rsid w:val="0062571E"/>
    <w:rsid w:val="00630F89"/>
    <w:rsid w:val="006515A7"/>
    <w:rsid w:val="0065200B"/>
    <w:rsid w:val="00655E10"/>
    <w:rsid w:val="0065666C"/>
    <w:rsid w:val="00657072"/>
    <w:rsid w:val="0066151F"/>
    <w:rsid w:val="006709FE"/>
    <w:rsid w:val="0067290D"/>
    <w:rsid w:val="00676421"/>
    <w:rsid w:val="00681788"/>
    <w:rsid w:val="00684BB0"/>
    <w:rsid w:val="006903C6"/>
    <w:rsid w:val="0069132C"/>
    <w:rsid w:val="006929AE"/>
    <w:rsid w:val="006A0528"/>
    <w:rsid w:val="006A1CD6"/>
    <w:rsid w:val="006A5EA5"/>
    <w:rsid w:val="006B2200"/>
    <w:rsid w:val="006B399F"/>
    <w:rsid w:val="006B4D6C"/>
    <w:rsid w:val="006C73C1"/>
    <w:rsid w:val="006C7C4A"/>
    <w:rsid w:val="006D43D7"/>
    <w:rsid w:val="006D4DAB"/>
    <w:rsid w:val="006D5BAD"/>
    <w:rsid w:val="006D6768"/>
    <w:rsid w:val="006D6B27"/>
    <w:rsid w:val="006E0A5A"/>
    <w:rsid w:val="006E539F"/>
    <w:rsid w:val="006E5641"/>
    <w:rsid w:val="006E73CC"/>
    <w:rsid w:val="006F55C2"/>
    <w:rsid w:val="006F5CB6"/>
    <w:rsid w:val="006F6182"/>
    <w:rsid w:val="0070058B"/>
    <w:rsid w:val="00707609"/>
    <w:rsid w:val="0071240C"/>
    <w:rsid w:val="007145AA"/>
    <w:rsid w:val="00715641"/>
    <w:rsid w:val="00716BC3"/>
    <w:rsid w:val="00717CB9"/>
    <w:rsid w:val="00727F14"/>
    <w:rsid w:val="00740FE9"/>
    <w:rsid w:val="00743D5C"/>
    <w:rsid w:val="00760C35"/>
    <w:rsid w:val="0076132E"/>
    <w:rsid w:val="00761C1F"/>
    <w:rsid w:val="007644EB"/>
    <w:rsid w:val="007658E7"/>
    <w:rsid w:val="00774333"/>
    <w:rsid w:val="0077746A"/>
    <w:rsid w:val="00781046"/>
    <w:rsid w:val="0079258E"/>
    <w:rsid w:val="00792A45"/>
    <w:rsid w:val="007A2F67"/>
    <w:rsid w:val="007A4F11"/>
    <w:rsid w:val="007A5F35"/>
    <w:rsid w:val="007A7161"/>
    <w:rsid w:val="007B2D8E"/>
    <w:rsid w:val="007B7569"/>
    <w:rsid w:val="007B7BA5"/>
    <w:rsid w:val="007C17DF"/>
    <w:rsid w:val="007C1CDE"/>
    <w:rsid w:val="007C1D91"/>
    <w:rsid w:val="007C38BF"/>
    <w:rsid w:val="007C3BC9"/>
    <w:rsid w:val="007C701B"/>
    <w:rsid w:val="007D4E2B"/>
    <w:rsid w:val="007E2EB4"/>
    <w:rsid w:val="007F2AE8"/>
    <w:rsid w:val="007F64CA"/>
    <w:rsid w:val="007F72BC"/>
    <w:rsid w:val="0080782B"/>
    <w:rsid w:val="008120CB"/>
    <w:rsid w:val="008123C1"/>
    <w:rsid w:val="00820F6C"/>
    <w:rsid w:val="00826FAE"/>
    <w:rsid w:val="0083158C"/>
    <w:rsid w:val="00832456"/>
    <w:rsid w:val="00840527"/>
    <w:rsid w:val="008469B3"/>
    <w:rsid w:val="00860A13"/>
    <w:rsid w:val="0086254B"/>
    <w:rsid w:val="0086715D"/>
    <w:rsid w:val="008716AA"/>
    <w:rsid w:val="0087293A"/>
    <w:rsid w:val="00875C2A"/>
    <w:rsid w:val="00880A95"/>
    <w:rsid w:val="00881208"/>
    <w:rsid w:val="008858CA"/>
    <w:rsid w:val="00885E0C"/>
    <w:rsid w:val="00886DF6"/>
    <w:rsid w:val="00892C86"/>
    <w:rsid w:val="00893D6D"/>
    <w:rsid w:val="00895BEA"/>
    <w:rsid w:val="008A2E07"/>
    <w:rsid w:val="008B1F46"/>
    <w:rsid w:val="008B58DE"/>
    <w:rsid w:val="008B63E9"/>
    <w:rsid w:val="008D09E2"/>
    <w:rsid w:val="008D3D69"/>
    <w:rsid w:val="008D4A47"/>
    <w:rsid w:val="008D5473"/>
    <w:rsid w:val="008D6915"/>
    <w:rsid w:val="008E1E3E"/>
    <w:rsid w:val="008E479B"/>
    <w:rsid w:val="008E68C3"/>
    <w:rsid w:val="008E7F3A"/>
    <w:rsid w:val="008F05F4"/>
    <w:rsid w:val="008F6027"/>
    <w:rsid w:val="008F6E16"/>
    <w:rsid w:val="00901DA9"/>
    <w:rsid w:val="00902E38"/>
    <w:rsid w:val="009032AC"/>
    <w:rsid w:val="0090555E"/>
    <w:rsid w:val="0090619F"/>
    <w:rsid w:val="009065F4"/>
    <w:rsid w:val="00913C0B"/>
    <w:rsid w:val="00914D78"/>
    <w:rsid w:val="0091763D"/>
    <w:rsid w:val="00922F36"/>
    <w:rsid w:val="009241A0"/>
    <w:rsid w:val="0092442F"/>
    <w:rsid w:val="00926241"/>
    <w:rsid w:val="0095193E"/>
    <w:rsid w:val="00952337"/>
    <w:rsid w:val="0095354B"/>
    <w:rsid w:val="00964687"/>
    <w:rsid w:val="009736FC"/>
    <w:rsid w:val="00974078"/>
    <w:rsid w:val="0097549E"/>
    <w:rsid w:val="0097589F"/>
    <w:rsid w:val="00976207"/>
    <w:rsid w:val="00980BB9"/>
    <w:rsid w:val="00981982"/>
    <w:rsid w:val="00983571"/>
    <w:rsid w:val="009874F7"/>
    <w:rsid w:val="0099089F"/>
    <w:rsid w:val="009913B5"/>
    <w:rsid w:val="00992811"/>
    <w:rsid w:val="00994FA5"/>
    <w:rsid w:val="00996F3F"/>
    <w:rsid w:val="00997A75"/>
    <w:rsid w:val="009A4C6E"/>
    <w:rsid w:val="009B102B"/>
    <w:rsid w:val="009B630B"/>
    <w:rsid w:val="009D41D4"/>
    <w:rsid w:val="009D7D15"/>
    <w:rsid w:val="009E07D4"/>
    <w:rsid w:val="009E6EB9"/>
    <w:rsid w:val="00A0440A"/>
    <w:rsid w:val="00A07C48"/>
    <w:rsid w:val="00A1389E"/>
    <w:rsid w:val="00A158D2"/>
    <w:rsid w:val="00A215CB"/>
    <w:rsid w:val="00A25111"/>
    <w:rsid w:val="00A27D87"/>
    <w:rsid w:val="00A30350"/>
    <w:rsid w:val="00A30DD3"/>
    <w:rsid w:val="00A333AA"/>
    <w:rsid w:val="00A351CB"/>
    <w:rsid w:val="00A361FD"/>
    <w:rsid w:val="00A36DC6"/>
    <w:rsid w:val="00A40105"/>
    <w:rsid w:val="00A55BC8"/>
    <w:rsid w:val="00A649F0"/>
    <w:rsid w:val="00A72B29"/>
    <w:rsid w:val="00A733FB"/>
    <w:rsid w:val="00A758E0"/>
    <w:rsid w:val="00A75D1D"/>
    <w:rsid w:val="00A761F0"/>
    <w:rsid w:val="00A773EA"/>
    <w:rsid w:val="00A911AF"/>
    <w:rsid w:val="00A92681"/>
    <w:rsid w:val="00A93E79"/>
    <w:rsid w:val="00A9715D"/>
    <w:rsid w:val="00AA21E0"/>
    <w:rsid w:val="00AB17D5"/>
    <w:rsid w:val="00AB1E61"/>
    <w:rsid w:val="00AB34F6"/>
    <w:rsid w:val="00AB412B"/>
    <w:rsid w:val="00AB6EE7"/>
    <w:rsid w:val="00AC2A95"/>
    <w:rsid w:val="00AC54DE"/>
    <w:rsid w:val="00AE1237"/>
    <w:rsid w:val="00AE68D9"/>
    <w:rsid w:val="00AF21A1"/>
    <w:rsid w:val="00AF261C"/>
    <w:rsid w:val="00B043D4"/>
    <w:rsid w:val="00B06775"/>
    <w:rsid w:val="00B1146F"/>
    <w:rsid w:val="00B24881"/>
    <w:rsid w:val="00B2518D"/>
    <w:rsid w:val="00B374B7"/>
    <w:rsid w:val="00B45E2A"/>
    <w:rsid w:val="00B51138"/>
    <w:rsid w:val="00B53D57"/>
    <w:rsid w:val="00B53FF8"/>
    <w:rsid w:val="00B54346"/>
    <w:rsid w:val="00B556C0"/>
    <w:rsid w:val="00B5571F"/>
    <w:rsid w:val="00B569F8"/>
    <w:rsid w:val="00B60162"/>
    <w:rsid w:val="00B60901"/>
    <w:rsid w:val="00B612B0"/>
    <w:rsid w:val="00B64C63"/>
    <w:rsid w:val="00B719F6"/>
    <w:rsid w:val="00B71ACB"/>
    <w:rsid w:val="00B745DD"/>
    <w:rsid w:val="00B77745"/>
    <w:rsid w:val="00B77EDF"/>
    <w:rsid w:val="00B80ACB"/>
    <w:rsid w:val="00B921EA"/>
    <w:rsid w:val="00B9563C"/>
    <w:rsid w:val="00BB60DC"/>
    <w:rsid w:val="00BB6B29"/>
    <w:rsid w:val="00BC017E"/>
    <w:rsid w:val="00BC420C"/>
    <w:rsid w:val="00BC78D7"/>
    <w:rsid w:val="00BD3358"/>
    <w:rsid w:val="00BD3AE9"/>
    <w:rsid w:val="00BD5518"/>
    <w:rsid w:val="00BE0BF5"/>
    <w:rsid w:val="00BE63E7"/>
    <w:rsid w:val="00BF5A14"/>
    <w:rsid w:val="00C07E6B"/>
    <w:rsid w:val="00C07E86"/>
    <w:rsid w:val="00C114F3"/>
    <w:rsid w:val="00C1343F"/>
    <w:rsid w:val="00C13F21"/>
    <w:rsid w:val="00C153D1"/>
    <w:rsid w:val="00C211A7"/>
    <w:rsid w:val="00C213BD"/>
    <w:rsid w:val="00C21F1C"/>
    <w:rsid w:val="00C24A26"/>
    <w:rsid w:val="00C25F86"/>
    <w:rsid w:val="00C273A7"/>
    <w:rsid w:val="00C3264B"/>
    <w:rsid w:val="00C40C4D"/>
    <w:rsid w:val="00C447EA"/>
    <w:rsid w:val="00C502D8"/>
    <w:rsid w:val="00C54360"/>
    <w:rsid w:val="00C64752"/>
    <w:rsid w:val="00C64DED"/>
    <w:rsid w:val="00C65314"/>
    <w:rsid w:val="00C7018A"/>
    <w:rsid w:val="00C76112"/>
    <w:rsid w:val="00C800E3"/>
    <w:rsid w:val="00C872EE"/>
    <w:rsid w:val="00C91C24"/>
    <w:rsid w:val="00C93D39"/>
    <w:rsid w:val="00C948BA"/>
    <w:rsid w:val="00C94A18"/>
    <w:rsid w:val="00C9587C"/>
    <w:rsid w:val="00C9782D"/>
    <w:rsid w:val="00CA45C1"/>
    <w:rsid w:val="00CA7102"/>
    <w:rsid w:val="00CB3F5B"/>
    <w:rsid w:val="00CB63E4"/>
    <w:rsid w:val="00CB79DF"/>
    <w:rsid w:val="00CC0DBB"/>
    <w:rsid w:val="00CC28B3"/>
    <w:rsid w:val="00CD1A14"/>
    <w:rsid w:val="00CD3F85"/>
    <w:rsid w:val="00CD506A"/>
    <w:rsid w:val="00CD509A"/>
    <w:rsid w:val="00CD7299"/>
    <w:rsid w:val="00CE682B"/>
    <w:rsid w:val="00CF0E00"/>
    <w:rsid w:val="00CF3D75"/>
    <w:rsid w:val="00CF4D5C"/>
    <w:rsid w:val="00CF76E0"/>
    <w:rsid w:val="00D030F7"/>
    <w:rsid w:val="00D1008F"/>
    <w:rsid w:val="00D10C11"/>
    <w:rsid w:val="00D118C1"/>
    <w:rsid w:val="00D11D97"/>
    <w:rsid w:val="00D15442"/>
    <w:rsid w:val="00D16AE5"/>
    <w:rsid w:val="00D27F1F"/>
    <w:rsid w:val="00D3080C"/>
    <w:rsid w:val="00D30F90"/>
    <w:rsid w:val="00D40AC8"/>
    <w:rsid w:val="00D418BC"/>
    <w:rsid w:val="00D41BFD"/>
    <w:rsid w:val="00D431ED"/>
    <w:rsid w:val="00D43A7A"/>
    <w:rsid w:val="00D4673D"/>
    <w:rsid w:val="00D53955"/>
    <w:rsid w:val="00D55593"/>
    <w:rsid w:val="00D5720A"/>
    <w:rsid w:val="00D60580"/>
    <w:rsid w:val="00D60D0A"/>
    <w:rsid w:val="00D65319"/>
    <w:rsid w:val="00D721FC"/>
    <w:rsid w:val="00D7361F"/>
    <w:rsid w:val="00D81ECF"/>
    <w:rsid w:val="00D838E7"/>
    <w:rsid w:val="00D83BC9"/>
    <w:rsid w:val="00D866F5"/>
    <w:rsid w:val="00D87FB9"/>
    <w:rsid w:val="00D90E82"/>
    <w:rsid w:val="00D92CF1"/>
    <w:rsid w:val="00D93BC8"/>
    <w:rsid w:val="00DA0310"/>
    <w:rsid w:val="00DA2D03"/>
    <w:rsid w:val="00DA3AAC"/>
    <w:rsid w:val="00DA3D4A"/>
    <w:rsid w:val="00DB17A5"/>
    <w:rsid w:val="00DB201C"/>
    <w:rsid w:val="00DB44F9"/>
    <w:rsid w:val="00DC0FC0"/>
    <w:rsid w:val="00DC3418"/>
    <w:rsid w:val="00DC537D"/>
    <w:rsid w:val="00DD0F57"/>
    <w:rsid w:val="00DD2FFD"/>
    <w:rsid w:val="00DD698A"/>
    <w:rsid w:val="00DE4DC1"/>
    <w:rsid w:val="00DE74A0"/>
    <w:rsid w:val="00DF10C4"/>
    <w:rsid w:val="00DF5C40"/>
    <w:rsid w:val="00E00EF6"/>
    <w:rsid w:val="00E01243"/>
    <w:rsid w:val="00E116EE"/>
    <w:rsid w:val="00E206D4"/>
    <w:rsid w:val="00E27866"/>
    <w:rsid w:val="00E3108E"/>
    <w:rsid w:val="00E33DA1"/>
    <w:rsid w:val="00E34805"/>
    <w:rsid w:val="00E35DD2"/>
    <w:rsid w:val="00E36BB4"/>
    <w:rsid w:val="00E44E27"/>
    <w:rsid w:val="00E45D31"/>
    <w:rsid w:val="00E50458"/>
    <w:rsid w:val="00E54500"/>
    <w:rsid w:val="00E55639"/>
    <w:rsid w:val="00E71D92"/>
    <w:rsid w:val="00E72DC2"/>
    <w:rsid w:val="00E75D9C"/>
    <w:rsid w:val="00E80FA6"/>
    <w:rsid w:val="00E87A37"/>
    <w:rsid w:val="00E9332C"/>
    <w:rsid w:val="00EA5E71"/>
    <w:rsid w:val="00EB09B0"/>
    <w:rsid w:val="00EB14F4"/>
    <w:rsid w:val="00EB17A2"/>
    <w:rsid w:val="00EB7D60"/>
    <w:rsid w:val="00EC2172"/>
    <w:rsid w:val="00ED3736"/>
    <w:rsid w:val="00ED5F19"/>
    <w:rsid w:val="00ED66E6"/>
    <w:rsid w:val="00EE34B5"/>
    <w:rsid w:val="00EF5820"/>
    <w:rsid w:val="00EF7B38"/>
    <w:rsid w:val="00F04E8C"/>
    <w:rsid w:val="00F054A6"/>
    <w:rsid w:val="00F125FC"/>
    <w:rsid w:val="00F14007"/>
    <w:rsid w:val="00F15185"/>
    <w:rsid w:val="00F15572"/>
    <w:rsid w:val="00F16E7C"/>
    <w:rsid w:val="00F211F0"/>
    <w:rsid w:val="00F24533"/>
    <w:rsid w:val="00F273E0"/>
    <w:rsid w:val="00F302FC"/>
    <w:rsid w:val="00F30865"/>
    <w:rsid w:val="00F30B60"/>
    <w:rsid w:val="00F323EA"/>
    <w:rsid w:val="00F40394"/>
    <w:rsid w:val="00F4304C"/>
    <w:rsid w:val="00F47DEF"/>
    <w:rsid w:val="00F52844"/>
    <w:rsid w:val="00F5518B"/>
    <w:rsid w:val="00F7257C"/>
    <w:rsid w:val="00F741B9"/>
    <w:rsid w:val="00F74B22"/>
    <w:rsid w:val="00F75610"/>
    <w:rsid w:val="00F83E2F"/>
    <w:rsid w:val="00F844AE"/>
    <w:rsid w:val="00F91B04"/>
    <w:rsid w:val="00F95C34"/>
    <w:rsid w:val="00F97FEC"/>
    <w:rsid w:val="00FA38F0"/>
    <w:rsid w:val="00FA3C81"/>
    <w:rsid w:val="00FA4E6F"/>
    <w:rsid w:val="00FA680F"/>
    <w:rsid w:val="00FA7451"/>
    <w:rsid w:val="00FB1F8A"/>
    <w:rsid w:val="00FB4199"/>
    <w:rsid w:val="00FB6441"/>
    <w:rsid w:val="00FC00B1"/>
    <w:rsid w:val="00FD39C2"/>
    <w:rsid w:val="00FD66B8"/>
    <w:rsid w:val="00FD6A9B"/>
    <w:rsid w:val="00FD7CC9"/>
    <w:rsid w:val="00FE1E66"/>
    <w:rsid w:val="00FE5A2A"/>
    <w:rsid w:val="00FE5BFF"/>
    <w:rsid w:val="00FE6AB5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D"/>
    <w:rPr>
      <w:rFonts w:ascii="Arial" w:hAnsi="Arial"/>
      <w:i/>
      <w:sz w:val="24"/>
    </w:rPr>
  </w:style>
  <w:style w:type="paragraph" w:styleId="1">
    <w:name w:val="heading 1"/>
    <w:basedOn w:val="a"/>
    <w:next w:val="a"/>
    <w:link w:val="10"/>
    <w:uiPriority w:val="99"/>
    <w:qFormat/>
    <w:rsid w:val="0020690D"/>
    <w:pPr>
      <w:keepNext/>
      <w:jc w:val="center"/>
      <w:outlineLvl w:val="0"/>
    </w:pPr>
    <w:rPr>
      <w:rFonts w:ascii="Bookman Old Style" w:hAnsi="Bookman Old Style"/>
      <w:b/>
      <w:i w:val="0"/>
    </w:rPr>
  </w:style>
  <w:style w:type="paragraph" w:styleId="2">
    <w:name w:val="heading 2"/>
    <w:basedOn w:val="a"/>
    <w:next w:val="a"/>
    <w:link w:val="20"/>
    <w:uiPriority w:val="99"/>
    <w:qFormat/>
    <w:rsid w:val="0020690D"/>
    <w:pPr>
      <w:keepNext/>
      <w:jc w:val="center"/>
      <w:outlineLvl w:val="1"/>
    </w:pPr>
    <w:rPr>
      <w:rFonts w:ascii="Bookman Old Style" w:hAnsi="Bookman Old Style"/>
      <w:i w:val="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20690D"/>
    <w:pPr>
      <w:keepNext/>
      <w:jc w:val="center"/>
      <w:outlineLvl w:val="2"/>
    </w:pPr>
    <w:rPr>
      <w:b/>
      <w:bCs/>
      <w:i w:val="0"/>
    </w:rPr>
  </w:style>
  <w:style w:type="paragraph" w:styleId="4">
    <w:name w:val="heading 4"/>
    <w:basedOn w:val="a"/>
    <w:next w:val="a"/>
    <w:link w:val="40"/>
    <w:uiPriority w:val="99"/>
    <w:qFormat/>
    <w:rsid w:val="0020690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5200"/>
    <w:rPr>
      <w:rFonts w:ascii="Bookman Old Style" w:hAnsi="Bookman Old Style"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381"/>
    <w:rPr>
      <w:rFonts w:ascii="Cambria" w:hAnsi="Cambria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1381"/>
    <w:rPr>
      <w:rFonts w:ascii="Cambria" w:hAnsi="Cambria" w:cs="Times New Roman"/>
      <w:b/>
      <w:bCs/>
      <w:i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1381"/>
    <w:rPr>
      <w:rFonts w:ascii="Calibri" w:hAnsi="Calibri" w:cs="Times New Roman"/>
      <w:b/>
      <w:bCs/>
      <w:i/>
      <w:sz w:val="28"/>
      <w:szCs w:val="28"/>
    </w:rPr>
  </w:style>
  <w:style w:type="paragraph" w:styleId="a3">
    <w:name w:val="Body Text Indent"/>
    <w:basedOn w:val="a"/>
    <w:link w:val="a4"/>
    <w:uiPriority w:val="99"/>
    <w:rsid w:val="0020690D"/>
    <w:pPr>
      <w:ind w:firstLine="567"/>
      <w:jc w:val="both"/>
    </w:pPr>
    <w:rPr>
      <w:i w:val="0"/>
      <w:sz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21">
    <w:name w:val="Body Text Indent 2"/>
    <w:basedOn w:val="a"/>
    <w:link w:val="22"/>
    <w:uiPriority w:val="99"/>
    <w:rsid w:val="0020690D"/>
    <w:pPr>
      <w:ind w:firstLine="567"/>
      <w:jc w:val="both"/>
    </w:pPr>
    <w:rPr>
      <w:i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1381"/>
    <w:rPr>
      <w:rFonts w:ascii="Arial" w:hAnsi="Arial" w:cs="Times New Roman"/>
      <w:i/>
      <w:sz w:val="20"/>
      <w:szCs w:val="20"/>
    </w:rPr>
  </w:style>
  <w:style w:type="paragraph" w:styleId="31">
    <w:name w:val="Body Text Indent 3"/>
    <w:basedOn w:val="a"/>
    <w:link w:val="32"/>
    <w:uiPriority w:val="99"/>
    <w:rsid w:val="0020690D"/>
    <w:pPr>
      <w:ind w:firstLine="709"/>
    </w:pPr>
    <w:rPr>
      <w:i w:val="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1381"/>
    <w:rPr>
      <w:rFonts w:ascii="Arial" w:hAnsi="Arial" w:cs="Times New Roman"/>
      <w:i/>
      <w:sz w:val="16"/>
      <w:szCs w:val="16"/>
    </w:rPr>
  </w:style>
  <w:style w:type="paragraph" w:styleId="a5">
    <w:name w:val="List Paragraph"/>
    <w:basedOn w:val="a"/>
    <w:uiPriority w:val="99"/>
    <w:qFormat/>
    <w:rsid w:val="00533203"/>
    <w:pPr>
      <w:ind w:left="720"/>
      <w:contextualSpacing/>
    </w:pPr>
    <w:rPr>
      <w:rFonts w:ascii="Times New Roman" w:hAnsi="Times New Roman"/>
      <w:i w:val="0"/>
      <w:szCs w:val="24"/>
    </w:rPr>
  </w:style>
  <w:style w:type="character" w:styleId="a6">
    <w:name w:val="Subtle Emphasis"/>
    <w:basedOn w:val="a0"/>
    <w:uiPriority w:val="99"/>
    <w:qFormat/>
    <w:rsid w:val="00533203"/>
    <w:rPr>
      <w:rFonts w:cs="Times New Roman"/>
      <w:i/>
      <w:iCs/>
      <w:color w:val="808080"/>
    </w:rPr>
  </w:style>
  <w:style w:type="paragraph" w:styleId="a7">
    <w:name w:val="Body Text"/>
    <w:basedOn w:val="a"/>
    <w:link w:val="a8"/>
    <w:uiPriority w:val="99"/>
    <w:rsid w:val="00436C3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436C35"/>
    <w:rPr>
      <w:rFonts w:ascii="Arial" w:hAnsi="Arial" w:cs="Times New Roman"/>
      <w:i/>
      <w:sz w:val="24"/>
    </w:rPr>
  </w:style>
  <w:style w:type="paragraph" w:styleId="a9">
    <w:name w:val="header"/>
    <w:basedOn w:val="a"/>
    <w:link w:val="aa"/>
    <w:uiPriority w:val="99"/>
    <w:rsid w:val="000617C6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/>
      <w:i w:val="0"/>
      <w:sz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17C6"/>
    <w:rPr>
      <w:rFonts w:cs="Times New Roman"/>
    </w:rPr>
  </w:style>
  <w:style w:type="character" w:customStyle="1" w:styleId="rptfld1">
    <w:name w:val="rptfld1"/>
    <w:basedOn w:val="a0"/>
    <w:uiPriority w:val="99"/>
    <w:rsid w:val="000617C6"/>
    <w:rPr>
      <w:rFonts w:ascii="Times New Roman" w:hAnsi="Times New Roman" w:cs="Times New Roman"/>
      <w:bdr w:val="single" w:sz="4" w:space="0" w:color="EAEAEA" w:frame="1"/>
    </w:rPr>
  </w:style>
  <w:style w:type="paragraph" w:styleId="33">
    <w:name w:val="Body Text 3"/>
    <w:basedOn w:val="a"/>
    <w:link w:val="34"/>
    <w:uiPriority w:val="99"/>
    <w:rsid w:val="0032520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325200"/>
    <w:rPr>
      <w:rFonts w:ascii="Arial" w:hAnsi="Arial" w:cs="Times New Roman"/>
      <w:i/>
      <w:sz w:val="16"/>
      <w:szCs w:val="16"/>
    </w:rPr>
  </w:style>
  <w:style w:type="paragraph" w:styleId="ab">
    <w:name w:val="Normal (Web)"/>
    <w:basedOn w:val="a"/>
    <w:uiPriority w:val="99"/>
    <w:rsid w:val="00F97FEC"/>
    <w:pPr>
      <w:spacing w:before="100" w:beforeAutospacing="1" w:after="100" w:afterAutospacing="1"/>
    </w:pPr>
    <w:rPr>
      <w:rFonts w:ascii="Times New Roman" w:hAnsi="Times New Roman"/>
      <w:i w:val="0"/>
      <w:szCs w:val="24"/>
    </w:rPr>
  </w:style>
  <w:style w:type="paragraph" w:styleId="ac">
    <w:name w:val="No Spacing"/>
    <w:uiPriority w:val="99"/>
    <w:qFormat/>
    <w:rsid w:val="00A55B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1154</Words>
  <Characters>6581</Characters>
  <Application>Microsoft Office Word</Application>
  <DocSecurity>0</DocSecurity>
  <Lines>54</Lines>
  <Paragraphs>15</Paragraphs>
  <ScaleCrop>false</ScaleCrop>
  <Company>THE NET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 МАШИНОСТРОИТЕЛЕЙ  РЕСПУБЛИКИ  БАШКОРТОСТАН</dc:title>
  <dc:subject/>
  <dc:creator>Spawn</dc:creator>
  <cp:keywords/>
  <dc:description/>
  <cp:lastModifiedBy>1</cp:lastModifiedBy>
  <cp:revision>14</cp:revision>
  <cp:lastPrinted>2019-09-10T08:02:00Z</cp:lastPrinted>
  <dcterms:created xsi:type="dcterms:W3CDTF">2020-09-07T20:56:00Z</dcterms:created>
  <dcterms:modified xsi:type="dcterms:W3CDTF">2020-09-11T05:34:00Z</dcterms:modified>
</cp:coreProperties>
</file>