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AE" w:rsidRPr="00BF4139" w:rsidRDefault="00F53DAE" w:rsidP="00F53DAE">
      <w:pPr>
        <w:pStyle w:val="3"/>
        <w:rPr>
          <w:rFonts w:cs="Arial"/>
          <w:iCs/>
        </w:rPr>
      </w:pPr>
      <w:r>
        <w:rPr>
          <w:rFonts w:cs="Arial"/>
          <w:iCs/>
          <w:noProof/>
        </w:rPr>
        <w:drawing>
          <wp:inline distT="0" distB="0" distL="0" distR="0">
            <wp:extent cx="746125" cy="848360"/>
            <wp:effectExtent l="19050" t="0" r="0" b="0"/>
            <wp:docPr id="1" name="Рисунок 1" descr="ЧБ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 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AE" w:rsidRDefault="00F53DAE" w:rsidP="00F53DAE">
      <w:pPr>
        <w:pStyle w:val="3"/>
      </w:pPr>
    </w:p>
    <w:p w:rsidR="00F53DAE" w:rsidRPr="0074015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74015E">
        <w:rPr>
          <w:b/>
          <w:sz w:val="28"/>
          <w:szCs w:val="28"/>
        </w:rPr>
        <w:t>БАШКОРТОСТАНСКАЯ РЕСПУБЛИКАНСКАЯ ОРГАНИЗАЦИЯ</w:t>
      </w:r>
    </w:p>
    <w:p w:rsidR="00F53DAE" w:rsidRPr="0074015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74015E">
        <w:rPr>
          <w:b/>
          <w:sz w:val="28"/>
          <w:szCs w:val="28"/>
        </w:rPr>
        <w:t>РОССИЙСКОГО ПРОФСОЮЗА РАБОТНИКОВ ПРОМЫШЛЕННОСТИ</w:t>
      </w:r>
    </w:p>
    <w:p w:rsidR="00F53DAE" w:rsidRPr="0074015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74015E">
        <w:rPr>
          <w:b/>
          <w:sz w:val="28"/>
          <w:szCs w:val="28"/>
        </w:rPr>
        <w:t>РЕСПУБЛИКАНСКИЙ КОМИТЕТ</w:t>
      </w:r>
    </w:p>
    <w:p w:rsidR="00F53DAE" w:rsidRPr="0074015E" w:rsidRDefault="00F53DAE" w:rsidP="00F53DAE">
      <w:pPr>
        <w:pStyle w:val="a4"/>
        <w:tabs>
          <w:tab w:val="left" w:pos="708"/>
        </w:tabs>
        <w:spacing w:line="276" w:lineRule="auto"/>
        <w:jc w:val="center"/>
        <w:rPr>
          <w:b/>
          <w:i/>
          <w:iCs/>
          <w:sz w:val="28"/>
          <w:szCs w:val="28"/>
        </w:rPr>
      </w:pPr>
      <w:r w:rsidRPr="0074015E">
        <w:rPr>
          <w:b/>
          <w:sz w:val="28"/>
          <w:szCs w:val="28"/>
        </w:rPr>
        <w:t xml:space="preserve"> </w:t>
      </w:r>
    </w:p>
    <w:p w:rsidR="00F53DAE" w:rsidRPr="0074015E" w:rsidRDefault="00F53DAE" w:rsidP="00F53DAE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74015E">
        <w:rPr>
          <w:rFonts w:ascii="Times New Roman" w:hAnsi="Times New Roman"/>
          <w:sz w:val="28"/>
          <w:szCs w:val="28"/>
        </w:rPr>
        <w:t>ПРЕЗИДИУМ</w:t>
      </w:r>
    </w:p>
    <w:p w:rsidR="00F53DAE" w:rsidRPr="0074015E" w:rsidRDefault="00F53DAE" w:rsidP="00F53DAE">
      <w:pPr>
        <w:jc w:val="both"/>
        <w:rPr>
          <w:rFonts w:ascii="Times New Roman" w:hAnsi="Times New Roman"/>
          <w:sz w:val="28"/>
          <w:szCs w:val="28"/>
        </w:rPr>
      </w:pPr>
    </w:p>
    <w:p w:rsidR="00F53DAE" w:rsidRPr="0074015E" w:rsidRDefault="00F53DAE" w:rsidP="00F53DAE">
      <w:pPr>
        <w:pStyle w:val="4"/>
        <w:rPr>
          <w:rFonts w:ascii="Times New Roman" w:hAnsi="Times New Roman"/>
          <w:i w:val="0"/>
          <w:sz w:val="28"/>
          <w:szCs w:val="28"/>
        </w:rPr>
      </w:pPr>
      <w:r w:rsidRPr="0074015E">
        <w:rPr>
          <w:rFonts w:ascii="Times New Roman" w:hAnsi="Times New Roman"/>
          <w:i w:val="0"/>
          <w:sz w:val="28"/>
          <w:szCs w:val="28"/>
        </w:rPr>
        <w:t xml:space="preserve">П о с </w:t>
      </w:r>
      <w:proofErr w:type="gramStart"/>
      <w:r w:rsidRPr="0074015E">
        <w:rPr>
          <w:rFonts w:ascii="Times New Roman" w:hAnsi="Times New Roman"/>
          <w:i w:val="0"/>
          <w:sz w:val="28"/>
          <w:szCs w:val="28"/>
        </w:rPr>
        <w:t>т</w:t>
      </w:r>
      <w:proofErr w:type="gramEnd"/>
      <w:r w:rsidRPr="0074015E">
        <w:rPr>
          <w:rFonts w:ascii="Times New Roman" w:hAnsi="Times New Roman"/>
          <w:i w:val="0"/>
          <w:sz w:val="28"/>
          <w:szCs w:val="28"/>
        </w:rPr>
        <w:t xml:space="preserve"> а н о в л е н и е</w:t>
      </w:r>
    </w:p>
    <w:p w:rsidR="00F53DAE" w:rsidRPr="0074015E" w:rsidRDefault="00F53DAE" w:rsidP="00F53DAE">
      <w:pPr>
        <w:rPr>
          <w:rFonts w:ascii="Times New Roman" w:hAnsi="Times New Roman"/>
          <w:sz w:val="28"/>
          <w:szCs w:val="28"/>
        </w:rPr>
      </w:pPr>
    </w:p>
    <w:p w:rsidR="00F53DAE" w:rsidRPr="0074015E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74015E">
        <w:rPr>
          <w:rFonts w:ascii="Times New Roman" w:hAnsi="Times New Roman"/>
          <w:i w:val="0"/>
          <w:sz w:val="28"/>
          <w:szCs w:val="28"/>
        </w:rPr>
        <w:t xml:space="preserve"> г. Уфа                                                                        </w:t>
      </w:r>
      <w:proofErr w:type="gramStart"/>
      <w:r w:rsidRPr="0074015E">
        <w:rPr>
          <w:rFonts w:ascii="Times New Roman" w:hAnsi="Times New Roman"/>
          <w:i w:val="0"/>
          <w:sz w:val="28"/>
          <w:szCs w:val="28"/>
        </w:rPr>
        <w:t xml:space="preserve">   «</w:t>
      </w:r>
      <w:proofErr w:type="gramEnd"/>
      <w:r w:rsidR="00C66C0B">
        <w:rPr>
          <w:rFonts w:ascii="Times New Roman" w:hAnsi="Times New Roman"/>
          <w:i w:val="0"/>
          <w:sz w:val="28"/>
          <w:szCs w:val="28"/>
        </w:rPr>
        <w:t>1</w:t>
      </w:r>
      <w:r w:rsidR="00755F43">
        <w:rPr>
          <w:rFonts w:ascii="Times New Roman" w:hAnsi="Times New Roman"/>
          <w:i w:val="0"/>
          <w:sz w:val="28"/>
          <w:szCs w:val="28"/>
          <w:lang w:val="en-US"/>
        </w:rPr>
        <w:t>6</w:t>
      </w:r>
      <w:r w:rsidRPr="0074015E">
        <w:rPr>
          <w:rFonts w:ascii="Times New Roman" w:hAnsi="Times New Roman"/>
          <w:i w:val="0"/>
          <w:sz w:val="28"/>
          <w:szCs w:val="28"/>
        </w:rPr>
        <w:t xml:space="preserve">» </w:t>
      </w:r>
      <w:r w:rsidR="0026490F" w:rsidRPr="0074015E">
        <w:rPr>
          <w:rFonts w:ascii="Times New Roman" w:hAnsi="Times New Roman"/>
          <w:i w:val="0"/>
          <w:sz w:val="28"/>
          <w:szCs w:val="28"/>
        </w:rPr>
        <w:t>февраля</w:t>
      </w:r>
      <w:r w:rsidRPr="0074015E">
        <w:rPr>
          <w:rFonts w:ascii="Times New Roman" w:hAnsi="Times New Roman"/>
          <w:i w:val="0"/>
          <w:sz w:val="28"/>
          <w:szCs w:val="28"/>
        </w:rPr>
        <w:t xml:space="preserve"> 20</w:t>
      </w:r>
      <w:r w:rsidR="0068190A" w:rsidRPr="0074015E">
        <w:rPr>
          <w:rFonts w:ascii="Times New Roman" w:hAnsi="Times New Roman"/>
          <w:i w:val="0"/>
          <w:sz w:val="28"/>
          <w:szCs w:val="28"/>
        </w:rPr>
        <w:t>2</w:t>
      </w:r>
      <w:r w:rsidR="00755F43">
        <w:rPr>
          <w:rFonts w:ascii="Times New Roman" w:hAnsi="Times New Roman"/>
          <w:i w:val="0"/>
          <w:sz w:val="28"/>
          <w:szCs w:val="28"/>
          <w:lang w:val="en-US"/>
        </w:rPr>
        <w:t>2</w:t>
      </w:r>
      <w:r w:rsidRPr="0074015E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F53DAE" w:rsidRPr="0074015E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74015E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74015E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74015E">
        <w:rPr>
          <w:rFonts w:ascii="Times New Roman" w:hAnsi="Times New Roman"/>
          <w:i w:val="0"/>
          <w:sz w:val="28"/>
          <w:szCs w:val="28"/>
        </w:rPr>
        <w:t>«</w:t>
      </w:r>
      <w:r w:rsidR="0026490F" w:rsidRPr="0074015E">
        <w:rPr>
          <w:rFonts w:ascii="Times New Roman" w:hAnsi="Times New Roman"/>
          <w:i w:val="0"/>
          <w:sz w:val="28"/>
          <w:szCs w:val="28"/>
        </w:rPr>
        <w:t>О квоте на путевки в санатори</w:t>
      </w:r>
      <w:r w:rsidR="0074015E">
        <w:rPr>
          <w:rFonts w:ascii="Times New Roman" w:hAnsi="Times New Roman"/>
          <w:i w:val="0"/>
          <w:sz w:val="28"/>
          <w:szCs w:val="28"/>
        </w:rPr>
        <w:t>и</w:t>
      </w:r>
    </w:p>
    <w:p w:rsidR="0074015E" w:rsidRDefault="0026490F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74015E">
        <w:rPr>
          <w:rFonts w:ascii="Times New Roman" w:hAnsi="Times New Roman"/>
          <w:i w:val="0"/>
          <w:sz w:val="28"/>
          <w:szCs w:val="28"/>
        </w:rPr>
        <w:t>в рамках программы</w:t>
      </w:r>
      <w:r w:rsidR="0074015E">
        <w:rPr>
          <w:rFonts w:ascii="Times New Roman" w:hAnsi="Times New Roman"/>
          <w:i w:val="0"/>
          <w:sz w:val="28"/>
          <w:szCs w:val="28"/>
        </w:rPr>
        <w:t xml:space="preserve"> </w:t>
      </w:r>
      <w:r w:rsidRPr="0074015E">
        <w:rPr>
          <w:rFonts w:ascii="Times New Roman" w:hAnsi="Times New Roman"/>
          <w:i w:val="0"/>
          <w:sz w:val="28"/>
          <w:szCs w:val="28"/>
        </w:rPr>
        <w:t xml:space="preserve"> «Оздоровление</w:t>
      </w:r>
    </w:p>
    <w:p w:rsidR="00F53DAE" w:rsidRPr="0074015E" w:rsidRDefault="0026490F" w:rsidP="00F53DAE">
      <w:pPr>
        <w:jc w:val="both"/>
        <w:rPr>
          <w:rFonts w:ascii="Times New Roman" w:hAnsi="Times New Roman"/>
          <w:i w:val="0"/>
          <w:sz w:val="28"/>
          <w:szCs w:val="28"/>
        </w:rPr>
      </w:pPr>
      <w:r w:rsidRPr="0074015E">
        <w:rPr>
          <w:rFonts w:ascii="Times New Roman" w:hAnsi="Times New Roman"/>
          <w:i w:val="0"/>
          <w:sz w:val="28"/>
          <w:szCs w:val="28"/>
        </w:rPr>
        <w:t xml:space="preserve">членов </w:t>
      </w:r>
      <w:proofErr w:type="gramStart"/>
      <w:r w:rsidRPr="0074015E">
        <w:rPr>
          <w:rFonts w:ascii="Times New Roman" w:hAnsi="Times New Roman"/>
          <w:i w:val="0"/>
          <w:sz w:val="28"/>
          <w:szCs w:val="28"/>
        </w:rPr>
        <w:t>профсоюза»</w:t>
      </w:r>
      <w:r w:rsidR="0074015E">
        <w:rPr>
          <w:rFonts w:ascii="Times New Roman" w:hAnsi="Times New Roman"/>
          <w:i w:val="0"/>
          <w:sz w:val="28"/>
          <w:szCs w:val="28"/>
        </w:rPr>
        <w:t xml:space="preserve"> </w:t>
      </w:r>
      <w:r w:rsidR="008572DF" w:rsidRPr="0074015E">
        <w:rPr>
          <w:rFonts w:ascii="Times New Roman" w:hAnsi="Times New Roman"/>
          <w:i w:val="0"/>
          <w:sz w:val="28"/>
          <w:szCs w:val="28"/>
        </w:rPr>
        <w:t xml:space="preserve"> на</w:t>
      </w:r>
      <w:proofErr w:type="gramEnd"/>
      <w:r w:rsidR="008572DF" w:rsidRPr="0074015E">
        <w:rPr>
          <w:rFonts w:ascii="Times New Roman" w:hAnsi="Times New Roman"/>
          <w:i w:val="0"/>
          <w:sz w:val="28"/>
          <w:szCs w:val="28"/>
        </w:rPr>
        <w:t xml:space="preserve"> 20</w:t>
      </w:r>
      <w:r w:rsidR="0068190A" w:rsidRPr="0074015E">
        <w:rPr>
          <w:rFonts w:ascii="Times New Roman" w:hAnsi="Times New Roman"/>
          <w:i w:val="0"/>
          <w:sz w:val="28"/>
          <w:szCs w:val="28"/>
        </w:rPr>
        <w:t>2</w:t>
      </w:r>
      <w:r w:rsidR="00755F43">
        <w:rPr>
          <w:rFonts w:ascii="Times New Roman" w:hAnsi="Times New Roman"/>
          <w:i w:val="0"/>
          <w:sz w:val="28"/>
          <w:szCs w:val="28"/>
          <w:lang w:val="en-US"/>
        </w:rPr>
        <w:t>2</w:t>
      </w:r>
      <w:r w:rsidR="008572DF" w:rsidRPr="0074015E">
        <w:rPr>
          <w:rFonts w:ascii="Times New Roman" w:hAnsi="Times New Roman"/>
          <w:i w:val="0"/>
          <w:sz w:val="28"/>
          <w:szCs w:val="28"/>
        </w:rPr>
        <w:t xml:space="preserve"> год</w:t>
      </w:r>
      <w:r w:rsidR="00F53DAE" w:rsidRPr="0074015E">
        <w:rPr>
          <w:rFonts w:ascii="Times New Roman" w:hAnsi="Times New Roman"/>
          <w:i w:val="0"/>
          <w:sz w:val="28"/>
          <w:szCs w:val="28"/>
        </w:rPr>
        <w:t>»</w:t>
      </w:r>
    </w:p>
    <w:p w:rsidR="00F53DAE" w:rsidRPr="0074015E" w:rsidRDefault="00F53DAE" w:rsidP="00F53DA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6490F" w:rsidRPr="0074015E" w:rsidRDefault="0026490F" w:rsidP="00F53DA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26490F" w:rsidRPr="0074015E" w:rsidRDefault="0026490F" w:rsidP="0026490F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74015E">
        <w:rPr>
          <w:rFonts w:ascii="Times New Roman" w:hAnsi="Times New Roman"/>
          <w:i w:val="0"/>
          <w:sz w:val="28"/>
          <w:szCs w:val="28"/>
        </w:rPr>
        <w:t xml:space="preserve">В целях оздоровления членов профсоюза </w:t>
      </w:r>
    </w:p>
    <w:p w:rsidR="00F53DAE" w:rsidRPr="0074015E" w:rsidRDefault="00F53DAE" w:rsidP="0026490F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4015E">
        <w:rPr>
          <w:rFonts w:ascii="Times New Roman" w:hAnsi="Times New Roman"/>
          <w:b/>
          <w:i w:val="0"/>
          <w:sz w:val="28"/>
          <w:szCs w:val="28"/>
        </w:rPr>
        <w:t>Президиум РОСПРОФПРОМ-Башкортостан</w:t>
      </w:r>
    </w:p>
    <w:p w:rsidR="00F53DAE" w:rsidRPr="0074015E" w:rsidRDefault="00F53DAE" w:rsidP="0026490F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74015E">
        <w:rPr>
          <w:rFonts w:ascii="Times New Roman" w:hAnsi="Times New Roman"/>
          <w:b/>
          <w:i w:val="0"/>
          <w:sz w:val="28"/>
          <w:szCs w:val="28"/>
        </w:rPr>
        <w:t>п  о</w:t>
      </w:r>
      <w:proofErr w:type="gramEnd"/>
      <w:r w:rsidRPr="0074015E">
        <w:rPr>
          <w:rFonts w:ascii="Times New Roman" w:hAnsi="Times New Roman"/>
          <w:b/>
          <w:i w:val="0"/>
          <w:sz w:val="28"/>
          <w:szCs w:val="28"/>
        </w:rPr>
        <w:t xml:space="preserve">  с  т  а  н  о  в  л  я  е  т :</w:t>
      </w:r>
    </w:p>
    <w:p w:rsidR="0026490F" w:rsidRPr="0074015E" w:rsidRDefault="0026490F" w:rsidP="0026490F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26490F" w:rsidRPr="0074015E" w:rsidRDefault="0026490F" w:rsidP="0026490F">
      <w:pPr>
        <w:jc w:val="center"/>
        <w:rPr>
          <w:rFonts w:ascii="Times New Roman" w:hAnsi="Times New Roman"/>
          <w:sz w:val="28"/>
          <w:szCs w:val="28"/>
        </w:rPr>
      </w:pPr>
    </w:p>
    <w:p w:rsidR="00F53DAE" w:rsidRPr="0074015E" w:rsidRDefault="0026490F" w:rsidP="00F53DAE">
      <w:pPr>
        <w:pStyle w:val="a3"/>
        <w:ind w:left="0"/>
        <w:jc w:val="both"/>
        <w:rPr>
          <w:sz w:val="28"/>
          <w:szCs w:val="28"/>
        </w:rPr>
      </w:pPr>
      <w:r w:rsidRPr="0074015E">
        <w:rPr>
          <w:sz w:val="28"/>
          <w:szCs w:val="28"/>
        </w:rPr>
        <w:t>Утвердить квоту на путевки в санатори</w:t>
      </w:r>
      <w:r w:rsidR="0068190A" w:rsidRPr="0074015E">
        <w:rPr>
          <w:sz w:val="28"/>
          <w:szCs w:val="28"/>
        </w:rPr>
        <w:t>и</w:t>
      </w:r>
      <w:r w:rsidRPr="0074015E">
        <w:rPr>
          <w:sz w:val="28"/>
          <w:szCs w:val="28"/>
        </w:rPr>
        <w:t xml:space="preserve"> </w:t>
      </w:r>
      <w:r w:rsidR="0068190A" w:rsidRPr="0074015E">
        <w:rPr>
          <w:sz w:val="28"/>
          <w:szCs w:val="28"/>
        </w:rPr>
        <w:t>Республики Башкортостан</w:t>
      </w:r>
      <w:r w:rsidRPr="0074015E">
        <w:rPr>
          <w:sz w:val="28"/>
          <w:szCs w:val="28"/>
        </w:rPr>
        <w:t xml:space="preserve"> </w:t>
      </w:r>
      <w:r w:rsidR="008572DF" w:rsidRPr="0074015E">
        <w:rPr>
          <w:sz w:val="28"/>
          <w:szCs w:val="28"/>
        </w:rPr>
        <w:t>с частичным финансированием республиканским комитетом РОСПРОФПРОМ-</w:t>
      </w:r>
      <w:proofErr w:type="gramStart"/>
      <w:r w:rsidR="008572DF" w:rsidRPr="0074015E">
        <w:rPr>
          <w:sz w:val="28"/>
          <w:szCs w:val="28"/>
        </w:rPr>
        <w:t xml:space="preserve">Башкортостан  </w:t>
      </w:r>
      <w:r w:rsidRPr="0074015E">
        <w:rPr>
          <w:sz w:val="28"/>
          <w:szCs w:val="28"/>
        </w:rPr>
        <w:t>на</w:t>
      </w:r>
      <w:proofErr w:type="gramEnd"/>
      <w:r w:rsidRPr="0074015E">
        <w:rPr>
          <w:sz w:val="28"/>
          <w:szCs w:val="28"/>
        </w:rPr>
        <w:t xml:space="preserve"> 20</w:t>
      </w:r>
      <w:r w:rsidR="0068190A" w:rsidRPr="0074015E">
        <w:rPr>
          <w:sz w:val="28"/>
          <w:szCs w:val="28"/>
        </w:rPr>
        <w:t>2</w:t>
      </w:r>
      <w:r w:rsidR="00755F43" w:rsidRPr="00755F43">
        <w:rPr>
          <w:sz w:val="28"/>
          <w:szCs w:val="28"/>
        </w:rPr>
        <w:t>2</w:t>
      </w:r>
      <w:r w:rsidRPr="0074015E">
        <w:rPr>
          <w:sz w:val="28"/>
          <w:szCs w:val="28"/>
        </w:rPr>
        <w:t xml:space="preserve"> год (Приложение</w:t>
      </w:r>
      <w:r w:rsidR="00605F95">
        <w:rPr>
          <w:sz w:val="28"/>
          <w:szCs w:val="28"/>
        </w:rPr>
        <w:t xml:space="preserve"> </w:t>
      </w:r>
      <w:r w:rsidRPr="0074015E">
        <w:rPr>
          <w:sz w:val="28"/>
          <w:szCs w:val="28"/>
        </w:rPr>
        <w:t>1).</w:t>
      </w:r>
    </w:p>
    <w:p w:rsidR="00F53DAE" w:rsidRPr="0074015E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74015E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74015E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26490F" w:rsidRPr="0074015E" w:rsidRDefault="0026490F" w:rsidP="00F53DAE">
      <w:pPr>
        <w:pStyle w:val="a3"/>
        <w:ind w:left="0"/>
        <w:jc w:val="both"/>
        <w:rPr>
          <w:sz w:val="28"/>
          <w:szCs w:val="28"/>
        </w:rPr>
      </w:pPr>
    </w:p>
    <w:p w:rsidR="0026490F" w:rsidRPr="0074015E" w:rsidRDefault="0026490F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74015E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74015E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74015E" w:rsidRDefault="00F53DAE" w:rsidP="00F53DAE">
      <w:pPr>
        <w:pStyle w:val="a3"/>
        <w:ind w:left="0"/>
        <w:jc w:val="both"/>
        <w:rPr>
          <w:sz w:val="28"/>
          <w:szCs w:val="28"/>
        </w:rPr>
      </w:pPr>
    </w:p>
    <w:p w:rsidR="00F53DAE" w:rsidRPr="0074015E" w:rsidRDefault="00F53DAE" w:rsidP="00F53DA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74015E">
        <w:rPr>
          <w:rFonts w:ascii="Times New Roman" w:hAnsi="Times New Roman"/>
          <w:i w:val="0"/>
          <w:sz w:val="28"/>
          <w:szCs w:val="28"/>
        </w:rPr>
        <w:t>Председатель</w:t>
      </w:r>
      <w:r w:rsidRPr="0074015E">
        <w:rPr>
          <w:rFonts w:ascii="Times New Roman" w:hAnsi="Times New Roman"/>
          <w:i w:val="0"/>
          <w:sz w:val="28"/>
          <w:szCs w:val="28"/>
        </w:rPr>
        <w:tab/>
      </w:r>
      <w:r w:rsidRPr="0074015E">
        <w:rPr>
          <w:rFonts w:ascii="Times New Roman" w:hAnsi="Times New Roman"/>
          <w:i w:val="0"/>
          <w:sz w:val="28"/>
          <w:szCs w:val="28"/>
        </w:rPr>
        <w:tab/>
      </w:r>
      <w:r w:rsidRPr="0074015E">
        <w:rPr>
          <w:rFonts w:ascii="Times New Roman" w:hAnsi="Times New Roman"/>
          <w:i w:val="0"/>
          <w:sz w:val="28"/>
          <w:szCs w:val="28"/>
        </w:rPr>
        <w:tab/>
        <w:t xml:space="preserve">                                                        И.Р. Исламова</w:t>
      </w:r>
    </w:p>
    <w:p w:rsidR="00F53DAE" w:rsidRPr="0074015E" w:rsidRDefault="00F53DAE">
      <w:pPr>
        <w:rPr>
          <w:rFonts w:ascii="Times New Roman" w:hAnsi="Times New Roman"/>
          <w:sz w:val="28"/>
          <w:szCs w:val="28"/>
        </w:rPr>
      </w:pPr>
    </w:p>
    <w:p w:rsidR="0068190A" w:rsidRPr="0074015E" w:rsidRDefault="0068190A">
      <w:pPr>
        <w:rPr>
          <w:rFonts w:ascii="Times New Roman" w:hAnsi="Times New Roman"/>
          <w:sz w:val="28"/>
          <w:szCs w:val="28"/>
        </w:rPr>
      </w:pPr>
    </w:p>
    <w:p w:rsidR="0068190A" w:rsidRDefault="0068190A">
      <w:pPr>
        <w:rPr>
          <w:rFonts w:ascii="Times New Roman" w:hAnsi="Times New Roman"/>
          <w:sz w:val="28"/>
          <w:szCs w:val="28"/>
        </w:rPr>
      </w:pPr>
    </w:p>
    <w:p w:rsidR="0074015E" w:rsidRPr="0074015E" w:rsidRDefault="0074015E">
      <w:pPr>
        <w:rPr>
          <w:rFonts w:ascii="Times New Roman" w:hAnsi="Times New Roman"/>
          <w:sz w:val="28"/>
          <w:szCs w:val="28"/>
        </w:rPr>
      </w:pPr>
    </w:p>
    <w:p w:rsidR="0068190A" w:rsidRPr="0074015E" w:rsidRDefault="0068190A">
      <w:pPr>
        <w:rPr>
          <w:rFonts w:ascii="Times New Roman" w:hAnsi="Times New Roman"/>
          <w:sz w:val="28"/>
          <w:szCs w:val="28"/>
        </w:rPr>
      </w:pPr>
    </w:p>
    <w:p w:rsidR="0068190A" w:rsidRPr="0074015E" w:rsidRDefault="0068190A">
      <w:pPr>
        <w:rPr>
          <w:rFonts w:ascii="Times New Roman" w:hAnsi="Times New Roman"/>
          <w:sz w:val="28"/>
          <w:szCs w:val="28"/>
        </w:rPr>
      </w:pPr>
    </w:p>
    <w:p w:rsidR="0068190A" w:rsidRPr="0074015E" w:rsidRDefault="0068190A">
      <w:pPr>
        <w:rPr>
          <w:rFonts w:ascii="Times New Roman" w:hAnsi="Times New Roman"/>
          <w:sz w:val="28"/>
          <w:szCs w:val="28"/>
        </w:rPr>
      </w:pPr>
    </w:p>
    <w:p w:rsidR="0068190A" w:rsidRPr="0074015E" w:rsidRDefault="0068190A">
      <w:pPr>
        <w:rPr>
          <w:rFonts w:ascii="Times New Roman" w:hAnsi="Times New Roman"/>
          <w:sz w:val="28"/>
          <w:szCs w:val="28"/>
        </w:rPr>
      </w:pPr>
    </w:p>
    <w:p w:rsidR="0068190A" w:rsidRPr="0074015E" w:rsidRDefault="0068190A">
      <w:pPr>
        <w:rPr>
          <w:rFonts w:ascii="Times New Roman" w:hAnsi="Times New Roman"/>
          <w:sz w:val="28"/>
          <w:szCs w:val="28"/>
        </w:rPr>
      </w:pPr>
    </w:p>
    <w:p w:rsidR="003A7FC6" w:rsidRPr="0074015E" w:rsidRDefault="003A7FC6" w:rsidP="003A7FC6">
      <w:pPr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74015E">
        <w:rPr>
          <w:rFonts w:ascii="Times New Roman" w:hAnsi="Times New Roman"/>
          <w:b/>
          <w:i w:val="0"/>
          <w:sz w:val="28"/>
          <w:szCs w:val="28"/>
        </w:rPr>
        <w:lastRenderedPageBreak/>
        <w:t>Приложение №1</w:t>
      </w:r>
    </w:p>
    <w:p w:rsidR="003A7FC6" w:rsidRPr="0074015E" w:rsidRDefault="003A7FC6" w:rsidP="003A7FC6">
      <w:pPr>
        <w:jc w:val="right"/>
        <w:rPr>
          <w:rFonts w:ascii="Times New Roman" w:hAnsi="Times New Roman"/>
          <w:b/>
          <w:i w:val="0"/>
          <w:sz w:val="28"/>
          <w:szCs w:val="28"/>
        </w:rPr>
      </w:pPr>
      <w:r w:rsidRPr="0074015E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tbl>
      <w:tblPr>
        <w:tblW w:w="113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3"/>
        <w:gridCol w:w="262"/>
        <w:gridCol w:w="46"/>
        <w:gridCol w:w="165"/>
        <w:gridCol w:w="782"/>
        <w:gridCol w:w="993"/>
        <w:gridCol w:w="993"/>
        <w:gridCol w:w="1590"/>
        <w:gridCol w:w="850"/>
        <w:gridCol w:w="851"/>
        <w:gridCol w:w="850"/>
        <w:gridCol w:w="851"/>
        <w:gridCol w:w="850"/>
        <w:gridCol w:w="1953"/>
      </w:tblGrid>
      <w:tr w:rsidR="003A7FC6" w:rsidRPr="0074015E" w:rsidTr="00FE12F2">
        <w:trPr>
          <w:trHeight w:val="288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7FC6" w:rsidRPr="0074015E" w:rsidRDefault="003A7FC6" w:rsidP="008B2C3A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A7FC6" w:rsidRPr="0074015E" w:rsidRDefault="003A7FC6" w:rsidP="008B2C3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0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7FC6" w:rsidRPr="0074015E" w:rsidRDefault="003A7FC6" w:rsidP="008B2C3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3A7FC6" w:rsidRPr="0074015E" w:rsidRDefault="003A7FC6" w:rsidP="008B2C3A">
            <w:pPr>
              <w:ind w:left="-109" w:right="74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4015E">
              <w:rPr>
                <w:rFonts w:ascii="Times New Roman" w:hAnsi="Times New Roman"/>
                <w:b/>
                <w:i w:val="0"/>
                <w:sz w:val="28"/>
                <w:szCs w:val="28"/>
              </w:rPr>
              <w:t>Квота на путевки в санатории на 202</w:t>
            </w:r>
            <w:r w:rsidR="00FE12F2" w:rsidRPr="00FE12F2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  <w:r w:rsidRPr="0074015E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год</w:t>
            </w:r>
          </w:p>
          <w:p w:rsidR="003A7FC6" w:rsidRPr="0074015E" w:rsidRDefault="003A7FC6" w:rsidP="008B2C3A">
            <w:pPr>
              <w:ind w:left="-109" w:right="743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74015E">
              <w:rPr>
                <w:rFonts w:ascii="Times New Roman" w:hAnsi="Times New Roman"/>
                <w:b/>
                <w:i w:val="0"/>
                <w:sz w:val="28"/>
                <w:szCs w:val="28"/>
              </w:rPr>
              <w:t>(с долей финансирования республиканским комитетом 4550 руб.)* **</w:t>
            </w:r>
          </w:p>
          <w:p w:rsidR="003A7FC6" w:rsidRPr="0074015E" w:rsidRDefault="003A7FC6" w:rsidP="008B2C3A">
            <w:pPr>
              <w:jc w:val="righ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C66C0B" w:rsidRPr="00133982" w:rsidTr="00FE12F2">
        <w:trPr>
          <w:gridAfter w:val="7"/>
          <w:wAfter w:w="779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0B" w:rsidRPr="00133982" w:rsidRDefault="00C66C0B" w:rsidP="008B2C3A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0B" w:rsidRPr="00133982" w:rsidRDefault="00C66C0B" w:rsidP="008B2C3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0B" w:rsidRPr="00133982" w:rsidRDefault="00C66C0B" w:rsidP="008B2C3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0B" w:rsidRPr="00133982" w:rsidRDefault="00C66C0B" w:rsidP="008B2C3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6C0B" w:rsidRPr="00133982" w:rsidRDefault="00C66C0B" w:rsidP="008B2C3A">
            <w:pPr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43" w:rsidRPr="00133982" w:rsidRDefault="00755F43" w:rsidP="00755F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F43" w:rsidRPr="00133982" w:rsidRDefault="00755F43" w:rsidP="00755F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</w:p>
          <w:p w:rsidR="00755F43" w:rsidRPr="00133982" w:rsidRDefault="00755F43" w:rsidP="00755F43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ППО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План на 2020/</w:t>
            </w:r>
          </w:p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Факт</w:t>
            </w:r>
          </w:p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за   2020/</w:t>
            </w:r>
          </w:p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План на 2021/</w:t>
            </w:r>
          </w:p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Факт</w:t>
            </w:r>
          </w:p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за   202</w:t>
            </w:r>
            <w:r>
              <w:rPr>
                <w:rFonts w:ascii="Times New Roman" w:hAnsi="Times New Roman"/>
                <w:i w:val="0"/>
                <w:szCs w:val="24"/>
                <w:lang w:val="en-US"/>
              </w:rPr>
              <w:t>1</w:t>
            </w:r>
            <w:r w:rsidRPr="006651C9">
              <w:rPr>
                <w:rFonts w:ascii="Times New Roman" w:hAnsi="Times New Roman"/>
                <w:i w:val="0"/>
                <w:szCs w:val="24"/>
              </w:rPr>
              <w:t>/</w:t>
            </w:r>
          </w:p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План на 202</w:t>
            </w:r>
            <w:r>
              <w:rPr>
                <w:rFonts w:ascii="Times New Roman" w:hAnsi="Times New Roman"/>
                <w:i w:val="0"/>
                <w:szCs w:val="24"/>
                <w:lang w:val="en-US"/>
              </w:rPr>
              <w:t>2</w:t>
            </w:r>
            <w:r w:rsidRPr="006651C9">
              <w:rPr>
                <w:rFonts w:ascii="Times New Roman" w:hAnsi="Times New Roman"/>
                <w:i w:val="0"/>
                <w:szCs w:val="24"/>
              </w:rPr>
              <w:t>/</w:t>
            </w:r>
          </w:p>
          <w:p w:rsidR="00755F43" w:rsidRPr="006651C9" w:rsidRDefault="00755F43" w:rsidP="00755F43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6651C9">
              <w:rPr>
                <w:rFonts w:ascii="Times New Roman" w:hAnsi="Times New Roman"/>
                <w:i w:val="0"/>
                <w:szCs w:val="24"/>
              </w:rPr>
              <w:t>шт.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ПАО "Н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ЕФАЗ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i w:val="0"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28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АО "</w:t>
            </w:r>
            <w:proofErr w:type="spellStart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БелЗАН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20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 xml:space="preserve">МК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Витязь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15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 xml:space="preserve">ФКП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Авангард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2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АО "У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ТС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proofErr w:type="spellStart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Туймазыхиммаш</w:t>
            </w:r>
            <w:proofErr w:type="spellEnd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3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АО "</w:t>
            </w:r>
            <w:proofErr w:type="spellStart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Салаватнефтемаш</w:t>
            </w:r>
            <w:proofErr w:type="spellEnd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3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АО   «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Благовещенский АЗ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»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2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ООО НПО "Станкостроение"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3</w:t>
            </w:r>
          </w:p>
        </w:tc>
        <w:bookmarkStart w:id="0" w:name="_GoBack"/>
        <w:bookmarkEnd w:id="0"/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ФБУ  "ЦСМ  Р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Б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ЗАО  "БЗРП"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ООО "</w:t>
            </w:r>
            <w:proofErr w:type="spellStart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СалаватГидравлика</w:t>
            </w:r>
            <w:proofErr w:type="spellEnd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4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ООО «</w:t>
            </w:r>
            <w:proofErr w:type="spellStart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Палфингер</w:t>
            </w:r>
            <w:proofErr w:type="spellEnd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Ц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2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ООО "</w:t>
            </w:r>
            <w:proofErr w:type="spellStart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Геоспейс</w:t>
            </w:r>
            <w:proofErr w:type="spellEnd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 xml:space="preserve"> ТЕ"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both"/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ОО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О «ИТ»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АО "</w:t>
            </w:r>
            <w:proofErr w:type="spellStart"/>
            <w:r w:rsidRPr="0004556D">
              <w:rPr>
                <w:rFonts w:ascii="Times New Roman" w:hAnsi="Times New Roman"/>
                <w:i w:val="0"/>
                <w:szCs w:val="24"/>
              </w:rPr>
              <w:t>Мелеузовский</w:t>
            </w:r>
            <w:proofErr w:type="spellEnd"/>
            <w:r w:rsidRPr="0004556D">
              <w:rPr>
                <w:rFonts w:ascii="Times New Roman" w:hAnsi="Times New Roman"/>
                <w:i w:val="0"/>
                <w:szCs w:val="24"/>
              </w:rPr>
              <w:t xml:space="preserve"> завод ЖБК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ООО "ОЙЛТИММАШ"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0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АО "ИНМАН"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2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ООО «</w:t>
            </w:r>
            <w:proofErr w:type="spellStart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Туймазышвейпром</w:t>
            </w:r>
            <w:proofErr w:type="spellEnd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»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АО "</w:t>
            </w:r>
            <w:proofErr w:type="spellStart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Иглинский</w:t>
            </w:r>
            <w:proofErr w:type="spellEnd"/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 xml:space="preserve"> весовой з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-д</w:t>
            </w: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0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Филиал «Шихан» </w:t>
            </w:r>
            <w:r w:rsidRPr="00D82C63">
              <w:rPr>
                <w:rFonts w:ascii="Times New Roman" w:hAnsi="Times New Roman"/>
                <w:i w:val="0"/>
                <w:szCs w:val="24"/>
              </w:rPr>
              <w:t>ООО «ОПХ»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ГБПОУ НМ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ГБПОУ БГТК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ГАПОУ 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ГБПОУ ИПК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1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12F2" w:rsidRPr="00133982" w:rsidRDefault="00FE12F2" w:rsidP="00FE12F2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Аппарат 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0</w:t>
            </w:r>
          </w:p>
        </w:tc>
      </w:tr>
      <w:tr w:rsidR="00FE12F2" w:rsidRPr="00133982" w:rsidTr="00FE12F2">
        <w:trPr>
          <w:gridBefore w:val="1"/>
          <w:gridAfter w:val="1"/>
          <w:wBefore w:w="284" w:type="dxa"/>
          <w:wAfter w:w="1953" w:type="dxa"/>
          <w:trHeight w:val="288"/>
        </w:trPr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2F2" w:rsidRPr="00133982" w:rsidRDefault="00FE12F2" w:rsidP="00FE12F2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12F2" w:rsidRPr="00133982" w:rsidRDefault="00FE12F2" w:rsidP="00FE12F2">
            <w:pPr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33982">
              <w:rPr>
                <w:rFonts w:ascii="Times New Roman" w:hAnsi="Times New Roman"/>
                <w:b/>
                <w:i w:val="0"/>
                <w:sz w:val="28"/>
                <w:szCs w:val="28"/>
              </w:rPr>
              <w:t> 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2F2" w:rsidRDefault="00FE12F2" w:rsidP="00E82C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2F2" w:rsidRDefault="00FE12F2" w:rsidP="00E82CD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</w:tbl>
    <w:p w:rsidR="00C66C0B" w:rsidRPr="00133982" w:rsidRDefault="00C66C0B" w:rsidP="00C66C0B">
      <w:pPr>
        <w:rPr>
          <w:rFonts w:ascii="Times New Roman" w:hAnsi="Times New Roman"/>
          <w:i w:val="0"/>
          <w:sz w:val="28"/>
          <w:szCs w:val="28"/>
        </w:rPr>
      </w:pPr>
    </w:p>
    <w:p w:rsidR="00C66C0B" w:rsidRPr="00133982" w:rsidRDefault="00C66C0B" w:rsidP="00C66C0B">
      <w:pPr>
        <w:pStyle w:val="a3"/>
        <w:ind w:left="426"/>
        <w:rPr>
          <w:sz w:val="28"/>
          <w:szCs w:val="28"/>
        </w:rPr>
      </w:pPr>
      <w:r w:rsidRPr="00133982">
        <w:rPr>
          <w:sz w:val="28"/>
          <w:szCs w:val="28"/>
        </w:rPr>
        <w:t>*Члены семей работников (членов профсоюза) имеют право на приобретение путевки по льготной профсоюзной цене – 20000 руб.</w:t>
      </w:r>
    </w:p>
    <w:p w:rsidR="00C66C0B" w:rsidRPr="00133982" w:rsidRDefault="00C66C0B" w:rsidP="00C66C0B">
      <w:pPr>
        <w:ind w:left="426"/>
        <w:rPr>
          <w:rFonts w:ascii="Times New Roman" w:hAnsi="Times New Roman"/>
          <w:sz w:val="28"/>
          <w:szCs w:val="28"/>
        </w:rPr>
      </w:pPr>
      <w:r w:rsidRPr="00133982">
        <w:rPr>
          <w:rFonts w:ascii="Times New Roman" w:hAnsi="Times New Roman"/>
          <w:sz w:val="28"/>
          <w:szCs w:val="28"/>
        </w:rPr>
        <w:t>**ППО могут  воспользоваться правом приобретения путевки по льготной профсоюзной цене – 20000 руб. свыше данной квоты, но без участия республиканского комитета.</w:t>
      </w:r>
    </w:p>
    <w:p w:rsidR="00C66C0B" w:rsidRPr="00133982" w:rsidRDefault="00C66C0B" w:rsidP="00C66C0B">
      <w:pPr>
        <w:ind w:left="426"/>
        <w:rPr>
          <w:rFonts w:ascii="Times New Roman" w:hAnsi="Times New Roman"/>
          <w:sz w:val="28"/>
          <w:szCs w:val="28"/>
        </w:rPr>
      </w:pPr>
    </w:p>
    <w:p w:rsidR="0074015E" w:rsidRPr="0074015E" w:rsidRDefault="0074015E">
      <w:pPr>
        <w:rPr>
          <w:rFonts w:ascii="Times New Roman" w:hAnsi="Times New Roman"/>
          <w:sz w:val="28"/>
          <w:szCs w:val="28"/>
        </w:rPr>
      </w:pPr>
    </w:p>
    <w:sectPr w:rsidR="0074015E" w:rsidRPr="0074015E" w:rsidSect="001B1260">
      <w:pgSz w:w="11904" w:h="16836" w:code="9"/>
      <w:pgMar w:top="851" w:right="794" w:bottom="851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E"/>
    <w:rsid w:val="0001617E"/>
    <w:rsid w:val="000D6071"/>
    <w:rsid w:val="00111442"/>
    <w:rsid w:val="001B44B7"/>
    <w:rsid w:val="001F6C8E"/>
    <w:rsid w:val="0026490F"/>
    <w:rsid w:val="0031623F"/>
    <w:rsid w:val="003A7FC6"/>
    <w:rsid w:val="003B5747"/>
    <w:rsid w:val="004857D3"/>
    <w:rsid w:val="004F032C"/>
    <w:rsid w:val="004F19C8"/>
    <w:rsid w:val="00605F95"/>
    <w:rsid w:val="00631FFA"/>
    <w:rsid w:val="006651C9"/>
    <w:rsid w:val="0068190A"/>
    <w:rsid w:val="006950CE"/>
    <w:rsid w:val="0074015E"/>
    <w:rsid w:val="00751ECB"/>
    <w:rsid w:val="00755F43"/>
    <w:rsid w:val="008572DF"/>
    <w:rsid w:val="00917BDC"/>
    <w:rsid w:val="00BB1A6C"/>
    <w:rsid w:val="00BD08CE"/>
    <w:rsid w:val="00C66C0B"/>
    <w:rsid w:val="00CB3E77"/>
    <w:rsid w:val="00E82CDD"/>
    <w:rsid w:val="00F53DAE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7DD46-1410-48DA-BDB1-A3CC14A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AE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53DAE"/>
    <w:pPr>
      <w:keepNext/>
      <w:jc w:val="center"/>
      <w:outlineLvl w:val="2"/>
    </w:pPr>
    <w:rPr>
      <w:rFonts w:eastAsia="Arial Unicode MS"/>
      <w:b/>
      <w:bCs/>
      <w:i w:val="0"/>
    </w:rPr>
  </w:style>
  <w:style w:type="paragraph" w:styleId="4">
    <w:name w:val="heading 4"/>
    <w:basedOn w:val="a"/>
    <w:next w:val="a"/>
    <w:link w:val="40"/>
    <w:qFormat/>
    <w:rsid w:val="00F53DAE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3DAE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3DA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53DAE"/>
    <w:pPr>
      <w:ind w:left="720"/>
      <w:contextualSpacing/>
    </w:pPr>
    <w:rPr>
      <w:rFonts w:ascii="Times New Roman" w:hAnsi="Times New Roman"/>
      <w:i w:val="0"/>
      <w:szCs w:val="24"/>
    </w:rPr>
  </w:style>
  <w:style w:type="paragraph" w:styleId="a4">
    <w:name w:val="header"/>
    <w:basedOn w:val="a"/>
    <w:link w:val="a5"/>
    <w:uiPriority w:val="99"/>
    <w:unhideWhenUsed/>
    <w:rsid w:val="00F53DAE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5">
    <w:name w:val="Верхний колонтитул Знак"/>
    <w:basedOn w:val="a0"/>
    <w:link w:val="a4"/>
    <w:uiPriority w:val="99"/>
    <w:rsid w:val="00F53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3D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DAE"/>
    <w:rPr>
      <w:rFonts w:ascii="Tahoma" w:eastAsia="Times New Roman" w:hAnsi="Tahoma" w:cs="Tahoma"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76AA-0171-4F7A-96EE-10076759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</dc:creator>
  <cp:lastModifiedBy>Учетная запись Майкрософт</cp:lastModifiedBy>
  <cp:revision>2</cp:revision>
  <cp:lastPrinted>2022-02-15T07:01:00Z</cp:lastPrinted>
  <dcterms:created xsi:type="dcterms:W3CDTF">2022-02-15T07:10:00Z</dcterms:created>
  <dcterms:modified xsi:type="dcterms:W3CDTF">2022-02-15T07:10:00Z</dcterms:modified>
</cp:coreProperties>
</file>